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31523" w14:textId="77777777" w:rsidR="00915AA1" w:rsidRDefault="002E73ED">
      <w:pPr>
        <w:rPr>
          <w:rFonts w:ascii="Montserrat" w:hAnsi="Montserrat"/>
          <w:color w:val="000000" w:themeColor="text1"/>
          <w:sz w:val="36"/>
          <w:szCs w:val="36"/>
          <w:lang w:val="en-US"/>
        </w:rPr>
      </w:pPr>
      <w:r>
        <w:rPr>
          <w:rFonts w:ascii="Montserrat" w:hAnsi="Montserrat"/>
          <w:color w:val="000000" w:themeColor="text1"/>
          <w:sz w:val="36"/>
          <w:szCs w:val="36"/>
          <w:lang w:val="en-US"/>
        </w:rPr>
        <w:tab/>
      </w:r>
    </w:p>
    <w:p w14:paraId="78031524" w14:textId="77777777" w:rsidR="00915AA1" w:rsidRDefault="00915AA1">
      <w:pPr>
        <w:rPr>
          <w:rFonts w:ascii="Montserrat" w:hAnsi="Montserrat"/>
          <w:color w:val="000000" w:themeColor="text1"/>
          <w:sz w:val="36"/>
          <w:szCs w:val="36"/>
        </w:rPr>
      </w:pPr>
    </w:p>
    <w:p w14:paraId="78031525" w14:textId="77777777" w:rsidR="00915AA1" w:rsidRDefault="00915AA1">
      <w:pPr>
        <w:rPr>
          <w:rFonts w:ascii="Montserrat" w:hAnsi="Montserrat"/>
          <w:color w:val="000000" w:themeColor="text1"/>
          <w:sz w:val="36"/>
          <w:szCs w:val="36"/>
        </w:rPr>
      </w:pPr>
    </w:p>
    <w:p w14:paraId="78031526" w14:textId="77777777" w:rsidR="00915AA1" w:rsidRDefault="00915AA1">
      <w:pPr>
        <w:rPr>
          <w:rFonts w:ascii="Montserrat" w:hAnsi="Montserrat"/>
          <w:b/>
          <w:color w:val="000000" w:themeColor="text1"/>
          <w:sz w:val="72"/>
          <w:szCs w:val="72"/>
        </w:rPr>
      </w:pPr>
    </w:p>
    <w:p w14:paraId="78031527" w14:textId="77777777" w:rsidR="00915AA1" w:rsidRDefault="00915AA1">
      <w:pPr>
        <w:rPr>
          <w:rFonts w:ascii="Montserrat" w:hAnsi="Montserrat"/>
          <w:b/>
          <w:color w:val="000000" w:themeColor="text1"/>
          <w:sz w:val="72"/>
          <w:szCs w:val="72"/>
        </w:rPr>
      </w:pPr>
    </w:p>
    <w:p w14:paraId="78031528" w14:textId="77777777" w:rsidR="00915AA1" w:rsidRDefault="002E73ED">
      <w:pPr>
        <w:pStyle w:val="Title"/>
        <w:rPr>
          <w:b/>
          <w:bCs/>
          <w:sz w:val="72"/>
          <w:szCs w:val="180"/>
        </w:rPr>
      </w:pPr>
      <w:r>
        <w:rPr>
          <w:b/>
          <w:bCs/>
          <w:sz w:val="72"/>
          <w:szCs w:val="180"/>
        </w:rPr>
        <w:t>Califia Perfusion Simulator</w:t>
      </w:r>
    </w:p>
    <w:p w14:paraId="78031529" w14:textId="77777777" w:rsidR="00915AA1" w:rsidRDefault="002E73ED">
      <w:pPr>
        <w:rPr>
          <w:rFonts w:cs="Times New Roman"/>
          <w:b/>
          <w:color w:val="000000" w:themeColor="text1"/>
          <w:sz w:val="36"/>
          <w:szCs w:val="36"/>
        </w:rPr>
      </w:pPr>
      <w:r>
        <w:rPr>
          <w:rFonts w:cs="Times New Roman"/>
          <w:b/>
          <w:color w:val="000000" w:themeColor="text1"/>
          <w:sz w:val="36"/>
          <w:szCs w:val="36"/>
        </w:rPr>
        <w:t>Getting Started with Califia Perfusion Simulator</w:t>
      </w:r>
    </w:p>
    <w:p w14:paraId="7803152A" w14:textId="77777777" w:rsidR="00915AA1" w:rsidRDefault="00915AA1">
      <w:pPr>
        <w:rPr>
          <w:rFonts w:cs="Times New Roman"/>
          <w:b/>
          <w:color w:val="000000" w:themeColor="text1"/>
          <w:sz w:val="36"/>
          <w:szCs w:val="36"/>
        </w:rPr>
      </w:pPr>
    </w:p>
    <w:p w14:paraId="7803152B" w14:textId="77777777" w:rsidR="00915AA1" w:rsidRDefault="00915AA1">
      <w:pPr>
        <w:rPr>
          <w:rFonts w:cs="Times New Roman"/>
          <w:b/>
          <w:color w:val="000000" w:themeColor="text1"/>
          <w:sz w:val="36"/>
          <w:szCs w:val="36"/>
        </w:rPr>
      </w:pPr>
    </w:p>
    <w:p w14:paraId="7803152C" w14:textId="77777777" w:rsidR="00915AA1" w:rsidRDefault="00915AA1">
      <w:pPr>
        <w:rPr>
          <w:rFonts w:cs="Times New Roman"/>
          <w:b/>
          <w:color w:val="000000" w:themeColor="text1"/>
          <w:sz w:val="36"/>
          <w:szCs w:val="36"/>
        </w:rPr>
      </w:pPr>
    </w:p>
    <w:p w14:paraId="7803152D" w14:textId="77777777" w:rsidR="00915AA1" w:rsidRDefault="00915AA1">
      <w:pPr>
        <w:rPr>
          <w:rFonts w:cs="Times New Roman"/>
          <w:b/>
          <w:color w:val="000000" w:themeColor="text1"/>
          <w:sz w:val="36"/>
          <w:szCs w:val="36"/>
        </w:rPr>
      </w:pPr>
    </w:p>
    <w:p w14:paraId="7803152E" w14:textId="77777777" w:rsidR="00915AA1" w:rsidRDefault="00915AA1">
      <w:pPr>
        <w:rPr>
          <w:rFonts w:cs="Times New Roman"/>
          <w:b/>
          <w:color w:val="000000" w:themeColor="text1"/>
          <w:sz w:val="36"/>
          <w:szCs w:val="36"/>
        </w:rPr>
      </w:pPr>
    </w:p>
    <w:p w14:paraId="7803152F" w14:textId="77777777" w:rsidR="00915AA1" w:rsidRDefault="00915AA1">
      <w:pPr>
        <w:rPr>
          <w:rFonts w:cs="Times New Roman"/>
          <w:b/>
          <w:color w:val="000000" w:themeColor="text1"/>
          <w:sz w:val="36"/>
          <w:szCs w:val="36"/>
        </w:rPr>
      </w:pPr>
    </w:p>
    <w:p w14:paraId="78031530" w14:textId="77777777" w:rsidR="00915AA1" w:rsidRDefault="00915AA1">
      <w:pPr>
        <w:rPr>
          <w:rFonts w:cs="Times New Roman"/>
          <w:b/>
          <w:color w:val="000000" w:themeColor="text1"/>
          <w:sz w:val="36"/>
          <w:szCs w:val="36"/>
        </w:rPr>
      </w:pPr>
    </w:p>
    <w:p w14:paraId="78031531" w14:textId="77777777" w:rsidR="00915AA1" w:rsidRDefault="00915AA1">
      <w:pPr>
        <w:rPr>
          <w:rFonts w:cs="Times New Roman"/>
          <w:b/>
          <w:color w:val="000000" w:themeColor="text1"/>
          <w:sz w:val="36"/>
          <w:szCs w:val="36"/>
        </w:rPr>
      </w:pPr>
    </w:p>
    <w:p w14:paraId="78031532" w14:textId="77777777" w:rsidR="00915AA1" w:rsidRDefault="00915AA1">
      <w:pPr>
        <w:rPr>
          <w:rFonts w:cs="Times New Roman"/>
          <w:b/>
          <w:color w:val="000000" w:themeColor="text1"/>
          <w:sz w:val="36"/>
          <w:szCs w:val="36"/>
        </w:rPr>
      </w:pPr>
    </w:p>
    <w:p w14:paraId="78031533" w14:textId="77777777" w:rsidR="00915AA1" w:rsidRDefault="00915AA1">
      <w:pPr>
        <w:rPr>
          <w:rFonts w:cs="Times New Roman"/>
          <w:b/>
          <w:color w:val="000000" w:themeColor="text1"/>
          <w:sz w:val="36"/>
          <w:szCs w:val="36"/>
        </w:rPr>
      </w:pPr>
    </w:p>
    <w:p w14:paraId="78031534" w14:textId="77777777" w:rsidR="00915AA1" w:rsidRDefault="00915AA1">
      <w:pPr>
        <w:rPr>
          <w:rFonts w:cs="Times New Roman"/>
          <w:b/>
          <w:color w:val="000000" w:themeColor="text1"/>
          <w:sz w:val="36"/>
          <w:szCs w:val="36"/>
        </w:rPr>
      </w:pPr>
    </w:p>
    <w:p w14:paraId="78031535" w14:textId="77777777" w:rsidR="00915AA1" w:rsidRDefault="002E73ED">
      <w:pPr>
        <w:jc w:val="right"/>
        <w:rPr>
          <w:rFonts w:cs="Times New Roman"/>
          <w:b/>
          <w:color w:val="000000" w:themeColor="text1"/>
          <w:sz w:val="36"/>
          <w:szCs w:val="36"/>
        </w:rPr>
      </w:pPr>
      <w:r>
        <w:rPr>
          <w:rFonts w:cs="Times New Roman"/>
          <w:b/>
          <w:noProof/>
          <w:color w:val="000000" w:themeColor="text1"/>
          <w:sz w:val="36"/>
          <w:szCs w:val="36"/>
          <w:lang w:eastAsia="en-IN"/>
        </w:rPr>
        <mc:AlternateContent>
          <mc:Choice Requires="wps">
            <w:drawing>
              <wp:anchor distT="0" distB="0" distL="114300" distR="114300" simplePos="0" relativeHeight="251645440" behindDoc="0" locked="0" layoutInCell="1" allowOverlap="1" wp14:anchorId="78031A63" wp14:editId="78031A64">
                <wp:simplePos x="0" y="0"/>
                <wp:positionH relativeFrom="column">
                  <wp:posOffset>75565</wp:posOffset>
                </wp:positionH>
                <wp:positionV relativeFrom="paragraph">
                  <wp:posOffset>146050</wp:posOffset>
                </wp:positionV>
                <wp:extent cx="4582160" cy="260350"/>
                <wp:effectExtent l="0" t="2540" r="0" b="3810"/>
                <wp:wrapNone/>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160" cy="260350"/>
                        </a:xfrm>
                        <a:prstGeom prst="rect">
                          <a:avLst/>
                        </a:prstGeom>
                        <a:solidFill>
                          <a:srgbClr val="FFFFFF"/>
                        </a:solidFill>
                        <a:ln>
                          <a:noFill/>
                        </a:ln>
                      </wps:spPr>
                      <wps:txbx>
                        <w:txbxContent>
                          <w:p w14:paraId="78031BC6" w14:textId="77777777" w:rsidR="004A7AEF" w:rsidRDefault="004A7AEF">
                            <w:pPr>
                              <w:rPr>
                                <w:rFonts w:cs="Times New Roman"/>
                                <w:szCs w:val="24"/>
                              </w:rPr>
                            </w:pPr>
                            <w:r>
                              <w:rPr>
                                <w:rFonts w:cs="Times New Roman"/>
                                <w:szCs w:val="24"/>
                              </w:rPr>
                              <w:t>January 2023</w:t>
                            </w:r>
                          </w:p>
                        </w:txbxContent>
                      </wps:txbx>
                      <wps:bodyPr rot="0" vert="horz" wrap="square" lIns="91440" tIns="45720" rIns="91440" bIns="45720" anchor="t" anchorCtr="0" upright="1">
                        <a:noAutofit/>
                      </wps:bodyPr>
                    </wps:wsp>
                  </a:graphicData>
                </a:graphic>
              </wp:anchor>
            </w:drawing>
          </mc:Choice>
          <mc:Fallback>
            <w:pict>
              <v:shapetype w14:anchorId="78031A63" id="_x0000_t202" coordsize="21600,21600" o:spt="202" path="m,l,21600r21600,l21600,xe">
                <v:stroke joinstyle="miter"/>
                <v:path gradientshapeok="t" o:connecttype="rect"/>
              </v:shapetype>
              <v:shape id="Text Box 21" o:spid="_x0000_s1026" type="#_x0000_t202" style="position:absolute;left:0;text-align:left;margin-left:5.95pt;margin-top:11.5pt;width:360.8pt;height:20.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" stroked="f">
                <v:textbox>
                  <w:txbxContent>
                    <w:p w14:paraId="78031BC6" w14:textId="77777777" w:rsidR="004A7AEF" w:rsidRDefault="004A7AEF">
                      <w:pPr>
                        <w:rPr>
                          <w:rFonts w:cs="Times New Roman"/>
                          <w:szCs w:val="24"/>
                        </w:rPr>
                      </w:pPr>
                      <w:r>
                        <w:rPr>
                          <w:rFonts w:cs="Times New Roman"/>
                          <w:szCs w:val="24"/>
                        </w:rPr>
                        <w:t>January 2023</w:t>
                      </w:r>
                    </w:p>
                  </w:txbxContent>
                </v:textbox>
              </v:shape>
            </w:pict>
          </mc:Fallback>
        </mc:AlternateContent>
      </w:r>
      <w:r>
        <w:rPr>
          <w:rFonts w:cs="Times New Roman"/>
          <w:b/>
          <w:noProof/>
          <w:color w:val="000000" w:themeColor="text1"/>
          <w:sz w:val="36"/>
          <w:szCs w:val="36"/>
          <w:lang w:eastAsia="en-IN"/>
        </w:rPr>
        <w:drawing>
          <wp:inline distT="0" distB="0" distL="0" distR="0" wp14:anchorId="78031A65" wp14:editId="78031A66">
            <wp:extent cx="1971675" cy="422275"/>
            <wp:effectExtent l="19050" t="0" r="9525" b="0"/>
            <wp:docPr id="5" name="Picture 0" descr="BiomedSimulationInc-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0" descr="BiomedSimulationInc-Logo-Original.png"/>
                    <pic:cNvPicPr>
                      <a:picLocks noChangeAspect="1"/>
                    </pic:cNvPicPr>
                  </pic:nvPicPr>
                  <pic:blipFill>
                    <a:blip r:embed="rId9"/>
                    <a:stretch>
                      <a:fillRect/>
                    </a:stretch>
                  </pic:blipFill>
                  <pic:spPr>
                    <a:xfrm>
                      <a:off x="0" y="0"/>
                      <a:ext cx="1974102" cy="423021"/>
                    </a:xfrm>
                    <a:prstGeom prst="rect">
                      <a:avLst/>
                    </a:prstGeom>
                  </pic:spPr>
                </pic:pic>
              </a:graphicData>
            </a:graphic>
          </wp:inline>
        </w:drawing>
      </w:r>
    </w:p>
    <w:p w14:paraId="78031536" w14:textId="77777777" w:rsidR="00915AA1" w:rsidRDefault="002E73ED">
      <w:pPr>
        <w:pStyle w:val="Heading1"/>
      </w:pPr>
      <w:bookmarkStart w:id="0" w:name="_Toc125977401"/>
      <w:r>
        <w:lastRenderedPageBreak/>
        <w:t>Important Information</w:t>
      </w:r>
      <w:bookmarkEnd w:id="0"/>
    </w:p>
    <w:p w14:paraId="78031537" w14:textId="77777777" w:rsidR="00915AA1" w:rsidRDefault="00000000">
      <w:pPr>
        <w:spacing w:after="0" w:line="120" w:lineRule="auto"/>
        <w:rPr>
          <w:rFonts w:ascii="Montserrat" w:hAnsi="Montserrat"/>
          <w:b/>
          <w:color w:val="000000" w:themeColor="text1"/>
          <w:sz w:val="36"/>
          <w:szCs w:val="36"/>
        </w:rPr>
      </w:pPr>
      <w:r>
        <w:rPr>
          <w:rFonts w:ascii="Montserrat" w:hAnsi="Montserrat"/>
        </w:rPr>
        <w:pict w14:anchorId="78031A67">
          <v:rect id="_x0000_i1025" style="width:523.3pt;height:1pt" o:hrstd="t" o:hrnoshade="t" o:hr="t" fillcolor="black" stroked="f"/>
        </w:pict>
      </w:r>
    </w:p>
    <w:p w14:paraId="78031538" w14:textId="77777777" w:rsidR="00915AA1" w:rsidRDefault="00915AA1">
      <w:pPr>
        <w:spacing w:line="120" w:lineRule="auto"/>
        <w:rPr>
          <w:rFonts w:ascii="Montserrat" w:hAnsi="Montserrat"/>
          <w:color w:val="000000" w:themeColor="text1"/>
          <w:sz w:val="36"/>
          <w:szCs w:val="36"/>
        </w:rPr>
      </w:pPr>
    </w:p>
    <w:p w14:paraId="78031539" w14:textId="77777777" w:rsidR="00915AA1" w:rsidRDefault="002E73ED">
      <w:pPr>
        <w:autoSpaceDE w:val="0"/>
        <w:autoSpaceDN w:val="0"/>
        <w:adjustRightInd w:val="0"/>
        <w:rPr>
          <w:rFonts w:asciiTheme="majorBidi" w:hAnsiTheme="majorBidi" w:cstheme="majorBidi"/>
          <w:sz w:val="20"/>
          <w:szCs w:val="20"/>
        </w:rPr>
      </w:pPr>
      <w:r>
        <w:rPr>
          <w:rFonts w:asciiTheme="majorBidi" w:hAnsiTheme="majorBidi" w:cstheme="majorBidi"/>
          <w:sz w:val="20"/>
          <w:szCs w:val="20"/>
        </w:rPr>
        <w:t>No part of this work may be reproduced in any form or by any means - graphic, electronic, or mechanical, including photocopying, recording, taping, or information storage and retrieval systems - without the written permission of Biomed Simulation Inc.</w:t>
      </w:r>
    </w:p>
    <w:p w14:paraId="7803153A" w14:textId="77777777" w:rsidR="00915AA1" w:rsidRDefault="002E73ED">
      <w:pPr>
        <w:autoSpaceDE w:val="0"/>
        <w:autoSpaceDN w:val="0"/>
        <w:adjustRightInd w:val="0"/>
        <w:rPr>
          <w:rFonts w:asciiTheme="majorBidi" w:hAnsiTheme="majorBidi" w:cstheme="majorBidi"/>
          <w:sz w:val="20"/>
          <w:szCs w:val="20"/>
        </w:rPr>
      </w:pPr>
      <w:r>
        <w:rPr>
          <w:rFonts w:asciiTheme="majorBidi" w:hAnsiTheme="majorBidi" w:cstheme="majorBidi"/>
          <w:sz w:val="20"/>
          <w:szCs w:val="20"/>
        </w:rPr>
        <w:t>Products that are referred to in this document may be either trademarks and/or registered trademarks of the respective owners. The publisher and the author make no claim to these trademarks.</w:t>
      </w:r>
    </w:p>
    <w:p w14:paraId="7803153B" w14:textId="77777777" w:rsidR="00915AA1" w:rsidRDefault="002E73ED">
      <w:pPr>
        <w:autoSpaceDE w:val="0"/>
        <w:autoSpaceDN w:val="0"/>
        <w:adjustRightInd w:val="0"/>
        <w:rPr>
          <w:rFonts w:asciiTheme="majorBidi" w:hAnsiTheme="majorBidi" w:cstheme="majorBidi"/>
          <w:sz w:val="20"/>
          <w:szCs w:val="20"/>
        </w:rPr>
      </w:pPr>
      <w:r>
        <w:rPr>
          <w:rFonts w:asciiTheme="majorBidi" w:hAnsiTheme="majorBidi" w:cstheme="majorBidi"/>
          <w:sz w:val="20"/>
          <w:szCs w:val="20"/>
        </w:rPr>
        <w:t>While every precaution has been taken in the preparation of this document, the publisher and the author assume no responsibility for errors or omissions, or for damages resulting from the use of information contained in this document or from the use of programs and source code that may accompany it. In no event shall the publisher and the author be liable for any loss of profit or any other commercial damage caused or alleged to have been caused directly or indirectly by this document.</w:t>
      </w:r>
    </w:p>
    <w:p w14:paraId="7803153C" w14:textId="77777777" w:rsidR="00915AA1" w:rsidRDefault="002E73ED">
      <w:pPr>
        <w:autoSpaceDE w:val="0"/>
        <w:autoSpaceDN w:val="0"/>
        <w:adjustRightInd w:val="0"/>
        <w:rPr>
          <w:rFonts w:asciiTheme="majorBidi" w:hAnsiTheme="majorBidi" w:cstheme="majorBidi"/>
          <w:sz w:val="20"/>
          <w:szCs w:val="20"/>
        </w:rPr>
      </w:pPr>
      <w:r>
        <w:rPr>
          <w:rFonts w:asciiTheme="majorBidi" w:hAnsiTheme="majorBidi" w:cstheme="majorBidi"/>
          <w:sz w:val="20"/>
          <w:szCs w:val="20"/>
        </w:rPr>
        <w:t>Under no circumstances should this simulator system be used to guide the management of any living patient.</w:t>
      </w:r>
    </w:p>
    <w:p w14:paraId="7803153D" w14:textId="77777777" w:rsidR="00915AA1" w:rsidRDefault="002E73ED">
      <w:pPr>
        <w:autoSpaceDE w:val="0"/>
        <w:autoSpaceDN w:val="0"/>
        <w:adjustRightInd w:val="0"/>
        <w:rPr>
          <w:rFonts w:asciiTheme="majorBidi" w:hAnsiTheme="majorBidi" w:cstheme="majorBidi"/>
          <w:sz w:val="20"/>
          <w:szCs w:val="20"/>
        </w:rPr>
      </w:pPr>
      <w:r>
        <w:rPr>
          <w:rFonts w:asciiTheme="majorBidi" w:hAnsiTheme="majorBidi" w:cstheme="majorBidi"/>
          <w:sz w:val="20"/>
          <w:szCs w:val="20"/>
        </w:rPr>
        <w:t>Califia</w:t>
      </w:r>
      <w:r>
        <w:rPr>
          <w:rFonts w:asciiTheme="majorBidi" w:hAnsiTheme="majorBidi" w:cstheme="majorBidi"/>
          <w:bCs/>
          <w:sz w:val="20"/>
          <w:szCs w:val="20"/>
          <w:vertAlign w:val="superscript"/>
        </w:rPr>
        <w:t>®</w:t>
      </w:r>
      <w:r>
        <w:rPr>
          <w:rFonts w:asciiTheme="majorBidi" w:hAnsiTheme="majorBidi" w:cstheme="majorBidi"/>
          <w:sz w:val="20"/>
          <w:szCs w:val="20"/>
        </w:rPr>
        <w:t xml:space="preserve"> is a registered trademark of Biomed Simulation Inc.</w:t>
      </w:r>
    </w:p>
    <w:p w14:paraId="7803153E" w14:textId="77777777" w:rsidR="00915AA1" w:rsidRDefault="002E73ED">
      <w:pPr>
        <w:autoSpaceDE w:val="0"/>
        <w:autoSpaceDN w:val="0"/>
        <w:adjustRightInd w:val="0"/>
        <w:spacing w:after="0"/>
        <w:rPr>
          <w:rFonts w:asciiTheme="majorBidi" w:hAnsiTheme="majorBidi" w:cstheme="majorBidi"/>
          <w:sz w:val="20"/>
          <w:szCs w:val="20"/>
        </w:rPr>
      </w:pPr>
      <w:r>
        <w:rPr>
          <w:rFonts w:asciiTheme="majorBidi" w:hAnsiTheme="majorBidi" w:cstheme="majorBidi"/>
          <w:sz w:val="20"/>
          <w:szCs w:val="20"/>
        </w:rPr>
        <w:t>US Patent No.</w:t>
      </w:r>
      <w:r>
        <w:rPr>
          <w:rFonts w:asciiTheme="majorBidi" w:hAnsiTheme="majorBidi" w:cstheme="majorBidi"/>
          <w:sz w:val="20"/>
          <w:szCs w:val="20"/>
        </w:rPr>
        <w:tab/>
        <w:t xml:space="preserve">            </w:t>
      </w:r>
      <w:r>
        <w:rPr>
          <w:rFonts w:asciiTheme="majorBidi" w:hAnsiTheme="majorBidi" w:cstheme="majorBidi"/>
          <w:sz w:val="20"/>
          <w:szCs w:val="20"/>
        </w:rPr>
        <w:tab/>
        <w:t>14051442</w:t>
      </w:r>
    </w:p>
    <w:p w14:paraId="7803153F" w14:textId="77777777" w:rsidR="00915AA1" w:rsidRDefault="002E73ED">
      <w:pPr>
        <w:autoSpaceDE w:val="0"/>
        <w:autoSpaceDN w:val="0"/>
        <w:adjustRightInd w:val="0"/>
        <w:spacing w:after="0"/>
        <w:rPr>
          <w:rFonts w:asciiTheme="majorBidi" w:hAnsiTheme="majorBidi" w:cstheme="majorBidi"/>
          <w:sz w:val="20"/>
          <w:szCs w:val="20"/>
        </w:rPr>
      </w:pPr>
      <w:r>
        <w:rPr>
          <w:rFonts w:asciiTheme="majorBidi" w:hAnsiTheme="majorBidi" w:cstheme="majorBidi"/>
          <w:sz w:val="20"/>
          <w:szCs w:val="20"/>
        </w:rPr>
        <w:t>European Patent No.</w:t>
      </w:r>
      <w:r>
        <w:rPr>
          <w:rFonts w:asciiTheme="majorBidi" w:hAnsiTheme="majorBidi" w:cstheme="majorBidi"/>
          <w:sz w:val="20"/>
          <w:szCs w:val="20"/>
        </w:rPr>
        <w:tab/>
        <w:t>2906107</w:t>
      </w:r>
    </w:p>
    <w:p w14:paraId="78031540" w14:textId="77777777" w:rsidR="00915AA1" w:rsidRDefault="002E73ED">
      <w:pPr>
        <w:autoSpaceDE w:val="0"/>
        <w:autoSpaceDN w:val="0"/>
        <w:adjustRightInd w:val="0"/>
        <w:spacing w:after="0"/>
        <w:rPr>
          <w:rFonts w:asciiTheme="majorBidi" w:hAnsiTheme="majorBidi" w:cstheme="majorBidi"/>
          <w:sz w:val="20"/>
          <w:szCs w:val="20"/>
        </w:rPr>
      </w:pPr>
      <w:r>
        <w:rPr>
          <w:rFonts w:asciiTheme="majorBidi" w:hAnsiTheme="majorBidi" w:cstheme="majorBidi"/>
          <w:sz w:val="20"/>
          <w:szCs w:val="20"/>
        </w:rPr>
        <w:t>Canadian Patent No.</w:t>
      </w:r>
      <w:r>
        <w:rPr>
          <w:rFonts w:asciiTheme="majorBidi" w:hAnsiTheme="majorBidi" w:cstheme="majorBidi"/>
          <w:sz w:val="20"/>
          <w:szCs w:val="20"/>
        </w:rPr>
        <w:tab/>
        <w:t>2887344</w:t>
      </w:r>
    </w:p>
    <w:p w14:paraId="78031541" w14:textId="77777777" w:rsidR="00915AA1" w:rsidRDefault="002E73ED">
      <w:pPr>
        <w:autoSpaceDE w:val="0"/>
        <w:autoSpaceDN w:val="0"/>
        <w:adjustRightInd w:val="0"/>
        <w:spacing w:after="0"/>
        <w:rPr>
          <w:rFonts w:asciiTheme="majorBidi" w:hAnsiTheme="majorBidi" w:cstheme="majorBidi"/>
          <w:bCs/>
          <w:sz w:val="20"/>
          <w:szCs w:val="20"/>
        </w:rPr>
      </w:pPr>
      <w:r>
        <w:rPr>
          <w:rFonts w:asciiTheme="majorBidi" w:hAnsiTheme="majorBidi" w:cstheme="majorBidi"/>
          <w:bCs/>
          <w:sz w:val="20"/>
          <w:szCs w:val="20"/>
        </w:rPr>
        <w:t xml:space="preserve">Singapore Patent No. </w:t>
      </w:r>
      <w:r>
        <w:rPr>
          <w:rFonts w:asciiTheme="majorBidi" w:hAnsiTheme="majorBidi" w:cstheme="majorBidi"/>
          <w:bCs/>
          <w:sz w:val="20"/>
          <w:szCs w:val="20"/>
        </w:rPr>
        <w:tab/>
        <w:t>11201502855X</w:t>
      </w:r>
    </w:p>
    <w:p w14:paraId="78031542" w14:textId="77777777" w:rsidR="00915AA1" w:rsidRDefault="002E73ED">
      <w:pPr>
        <w:autoSpaceDE w:val="0"/>
        <w:autoSpaceDN w:val="0"/>
        <w:adjustRightInd w:val="0"/>
        <w:spacing w:after="0"/>
        <w:rPr>
          <w:rFonts w:asciiTheme="majorBidi" w:eastAsiaTheme="minorEastAsia" w:hAnsiTheme="majorBidi" w:cstheme="majorBidi"/>
          <w:sz w:val="20"/>
          <w:szCs w:val="20"/>
        </w:rPr>
      </w:pPr>
      <w:r>
        <w:rPr>
          <w:rFonts w:asciiTheme="majorBidi" w:eastAsiaTheme="minorEastAsia" w:hAnsiTheme="majorBidi" w:cstheme="majorBidi"/>
          <w:sz w:val="20"/>
          <w:szCs w:val="20"/>
        </w:rPr>
        <w:t xml:space="preserve">Chinese Patent No. </w:t>
      </w:r>
      <w:r>
        <w:rPr>
          <w:rFonts w:asciiTheme="majorBidi" w:hAnsiTheme="majorBidi" w:cstheme="majorBidi"/>
          <w:sz w:val="20"/>
          <w:szCs w:val="20"/>
        </w:rPr>
        <w:tab/>
      </w:r>
      <w:r>
        <w:rPr>
          <w:rFonts w:asciiTheme="majorBidi" w:eastAsiaTheme="minorEastAsia" w:hAnsiTheme="majorBidi" w:cstheme="majorBidi"/>
          <w:sz w:val="20"/>
          <w:szCs w:val="20"/>
        </w:rPr>
        <w:t>ZL 201380062871X</w:t>
      </w:r>
    </w:p>
    <w:p w14:paraId="78031543" w14:textId="77777777" w:rsidR="00915AA1" w:rsidRDefault="002E73ED">
      <w:pPr>
        <w:autoSpaceDE w:val="0"/>
        <w:autoSpaceDN w:val="0"/>
        <w:adjustRightInd w:val="0"/>
        <w:rPr>
          <w:rFonts w:asciiTheme="majorBidi" w:eastAsiaTheme="minorEastAsia" w:hAnsiTheme="majorBidi" w:cstheme="majorBidi"/>
          <w:sz w:val="20"/>
          <w:szCs w:val="20"/>
        </w:rPr>
      </w:pPr>
      <w:r>
        <w:rPr>
          <w:rFonts w:asciiTheme="majorBidi" w:eastAsiaTheme="minorEastAsia" w:hAnsiTheme="majorBidi" w:cstheme="majorBidi"/>
          <w:sz w:val="20"/>
          <w:szCs w:val="20"/>
        </w:rPr>
        <w:t xml:space="preserve">US Patent Pending </w:t>
      </w:r>
      <w:r>
        <w:rPr>
          <w:rFonts w:asciiTheme="majorBidi" w:hAnsiTheme="majorBidi" w:cstheme="majorBidi"/>
          <w:bCs/>
          <w:sz w:val="20"/>
          <w:szCs w:val="20"/>
        </w:rPr>
        <w:tab/>
      </w:r>
      <w:r>
        <w:rPr>
          <w:rFonts w:asciiTheme="majorBidi" w:eastAsiaTheme="minorEastAsia" w:hAnsiTheme="majorBidi" w:cstheme="majorBidi"/>
          <w:sz w:val="20"/>
          <w:szCs w:val="20"/>
        </w:rPr>
        <w:t xml:space="preserve">PCT/US2018/012009 </w:t>
      </w:r>
    </w:p>
    <w:p w14:paraId="78031544" w14:textId="77777777" w:rsidR="00915AA1" w:rsidRDefault="002E73ED">
      <w:pPr>
        <w:autoSpaceDE w:val="0"/>
        <w:autoSpaceDN w:val="0"/>
        <w:adjustRightInd w:val="0"/>
        <w:rPr>
          <w:rFonts w:asciiTheme="majorBidi" w:hAnsiTheme="majorBidi" w:cstheme="majorBidi"/>
          <w:bCs/>
          <w:sz w:val="20"/>
          <w:szCs w:val="20"/>
        </w:rPr>
      </w:pPr>
      <w:r>
        <w:rPr>
          <w:rFonts w:asciiTheme="majorBidi" w:hAnsiTheme="majorBidi" w:cstheme="majorBidi"/>
          <w:bCs/>
          <w:sz w:val="20"/>
          <w:szCs w:val="20"/>
        </w:rPr>
        <w:t>Califia</w:t>
      </w:r>
      <w:r>
        <w:rPr>
          <w:rFonts w:asciiTheme="majorBidi" w:hAnsiTheme="majorBidi" w:cstheme="majorBidi"/>
          <w:bCs/>
          <w:sz w:val="20"/>
          <w:szCs w:val="20"/>
          <w:vertAlign w:val="superscript"/>
        </w:rPr>
        <w:t>®</w:t>
      </w:r>
      <w:r>
        <w:rPr>
          <w:rFonts w:asciiTheme="majorBidi" w:hAnsiTheme="majorBidi" w:cstheme="majorBidi"/>
          <w:bCs/>
          <w:sz w:val="20"/>
          <w:szCs w:val="20"/>
        </w:rPr>
        <w:t xml:space="preserve"> is in conformity with the following standards </w:t>
      </w:r>
    </w:p>
    <w:p w14:paraId="78031545" w14:textId="77777777" w:rsidR="00915AA1" w:rsidRDefault="002E73ED">
      <w:pPr>
        <w:autoSpaceDE w:val="0"/>
        <w:autoSpaceDN w:val="0"/>
        <w:adjustRightInd w:val="0"/>
        <w:ind w:left="2970" w:hanging="2970"/>
        <w:rPr>
          <w:rFonts w:asciiTheme="majorBidi" w:hAnsiTheme="majorBidi" w:cstheme="majorBidi"/>
          <w:bCs/>
          <w:sz w:val="20"/>
          <w:szCs w:val="20"/>
        </w:rPr>
      </w:pPr>
      <w:r>
        <w:rPr>
          <w:rFonts w:asciiTheme="majorBidi" w:hAnsiTheme="majorBidi" w:cstheme="majorBidi"/>
          <w:b/>
          <w:bCs/>
          <w:sz w:val="20"/>
          <w:szCs w:val="20"/>
        </w:rPr>
        <w:t>EVS-EN 61326-1:2013</w:t>
      </w:r>
      <w:r>
        <w:rPr>
          <w:rFonts w:asciiTheme="majorBidi" w:hAnsiTheme="majorBidi" w:cstheme="majorBidi"/>
          <w:bCs/>
          <w:sz w:val="20"/>
          <w:szCs w:val="20"/>
        </w:rPr>
        <w:tab/>
        <w:t>Electrical equipment for measurement, control and laboratory use – EMC requirements – Part 1: General requirements.</w:t>
      </w:r>
    </w:p>
    <w:p w14:paraId="78031546" w14:textId="77777777" w:rsidR="00915AA1" w:rsidRDefault="002E73ED">
      <w:pPr>
        <w:autoSpaceDE w:val="0"/>
        <w:autoSpaceDN w:val="0"/>
        <w:adjustRightInd w:val="0"/>
        <w:ind w:left="2970" w:hanging="2970"/>
        <w:rPr>
          <w:rFonts w:asciiTheme="majorBidi" w:hAnsiTheme="majorBidi" w:cstheme="majorBidi"/>
          <w:bCs/>
          <w:sz w:val="20"/>
          <w:szCs w:val="20"/>
        </w:rPr>
      </w:pPr>
      <w:r>
        <w:rPr>
          <w:rFonts w:asciiTheme="majorBidi" w:hAnsiTheme="majorBidi" w:cstheme="majorBidi"/>
          <w:b/>
          <w:bCs/>
          <w:sz w:val="20"/>
          <w:szCs w:val="20"/>
        </w:rPr>
        <w:t>EVS-EN 61010-1:2010</w:t>
      </w:r>
      <w:r>
        <w:rPr>
          <w:rFonts w:asciiTheme="majorBidi" w:hAnsiTheme="majorBidi" w:cstheme="majorBidi"/>
          <w:bCs/>
          <w:sz w:val="20"/>
          <w:szCs w:val="20"/>
        </w:rPr>
        <w:t xml:space="preserve"> </w:t>
      </w:r>
      <w:r>
        <w:rPr>
          <w:rFonts w:asciiTheme="majorBidi" w:hAnsiTheme="majorBidi" w:cstheme="majorBidi"/>
          <w:bCs/>
          <w:sz w:val="20"/>
          <w:szCs w:val="20"/>
        </w:rPr>
        <w:tab/>
        <w:t xml:space="preserve">Safety requirements for electrical equipment for measurement, control and laboratory use – Part 1: General Requirements </w:t>
      </w:r>
    </w:p>
    <w:p w14:paraId="78031547" w14:textId="77777777" w:rsidR="00915AA1" w:rsidRDefault="00915AA1">
      <w:pPr>
        <w:autoSpaceDE w:val="0"/>
        <w:autoSpaceDN w:val="0"/>
        <w:adjustRightInd w:val="0"/>
        <w:rPr>
          <w:rFonts w:asciiTheme="majorBidi" w:hAnsiTheme="majorBidi" w:cstheme="majorBidi"/>
          <w:sz w:val="20"/>
          <w:szCs w:val="20"/>
        </w:rPr>
      </w:pPr>
    </w:p>
    <w:p w14:paraId="78031548" w14:textId="77777777" w:rsidR="00915AA1" w:rsidRDefault="002E73ED">
      <w:pPr>
        <w:autoSpaceDE w:val="0"/>
        <w:autoSpaceDN w:val="0"/>
        <w:adjustRightInd w:val="0"/>
        <w:ind w:hanging="540"/>
        <w:rPr>
          <w:rFonts w:asciiTheme="majorBidi" w:hAnsiTheme="majorBidi" w:cstheme="majorBidi"/>
          <w:sz w:val="20"/>
          <w:szCs w:val="20"/>
        </w:rPr>
      </w:pPr>
      <w:r>
        <w:rPr>
          <w:rFonts w:asciiTheme="majorBidi" w:hAnsiTheme="majorBidi" w:cstheme="majorBidi"/>
          <w:noProof/>
          <w:sz w:val="20"/>
          <w:szCs w:val="18"/>
          <w:lang w:eastAsia="en-IN"/>
        </w:rPr>
        <w:drawing>
          <wp:inline distT="0" distB="0" distL="0" distR="0" wp14:anchorId="78031A68" wp14:editId="78031A69">
            <wp:extent cx="1250950" cy="417830"/>
            <wp:effectExtent l="0" t="0" r="6350" b="1270"/>
            <wp:docPr id="338073106" name="Picture 221"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6" name="Picture 221" descr="A black and white logo&#10;&#10;Description automatically generated with low confidence"/>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51522" cy="418246"/>
                    </a:xfrm>
                    <a:prstGeom prst="rect">
                      <a:avLst/>
                    </a:prstGeom>
                  </pic:spPr>
                </pic:pic>
              </a:graphicData>
            </a:graphic>
          </wp:inline>
        </w:drawing>
      </w:r>
    </w:p>
    <w:p w14:paraId="78031549" w14:textId="77777777" w:rsidR="00915AA1" w:rsidRPr="00E17845" w:rsidRDefault="002E73ED">
      <w:pPr>
        <w:spacing w:after="0" w:line="240" w:lineRule="auto"/>
        <w:rPr>
          <w:rFonts w:asciiTheme="majorBidi" w:hAnsiTheme="majorBidi"/>
          <w:sz w:val="20"/>
          <w:szCs w:val="20"/>
          <w:lang w:val="en-US"/>
        </w:rPr>
      </w:pPr>
      <w:r w:rsidRPr="00E17845">
        <w:rPr>
          <w:rFonts w:asciiTheme="majorBidi" w:hAnsiTheme="majorBidi"/>
          <w:sz w:val="20"/>
          <w:szCs w:val="20"/>
          <w:lang w:val="en-US"/>
        </w:rPr>
        <w:t xml:space="preserve">Image Source: </w:t>
      </w:r>
      <w:hyperlink r:id="rId11" w:history="1">
        <w:r w:rsidRPr="00E17845">
          <w:rPr>
            <w:rStyle w:val="Hyperlink"/>
            <w:rFonts w:asciiTheme="majorBidi" w:hAnsiTheme="majorBidi"/>
            <w:sz w:val="20"/>
            <w:szCs w:val="20"/>
            <w:lang w:val="en-US"/>
          </w:rPr>
          <w:t>www.biomedsimulation.com</w:t>
        </w:r>
      </w:hyperlink>
      <w:r w:rsidRPr="00E17845">
        <w:rPr>
          <w:rFonts w:asciiTheme="majorBidi" w:hAnsiTheme="majorBidi"/>
          <w:sz w:val="20"/>
          <w:szCs w:val="20"/>
          <w:lang w:val="en-US"/>
        </w:rPr>
        <w:t xml:space="preserve"> </w:t>
      </w:r>
    </w:p>
    <w:p w14:paraId="7803154A" w14:textId="77777777" w:rsidR="00915AA1" w:rsidRDefault="002E73ED">
      <w:pPr>
        <w:spacing w:after="0" w:line="240" w:lineRule="auto"/>
        <w:rPr>
          <w:rFonts w:asciiTheme="majorBidi" w:hAnsiTheme="majorBidi"/>
          <w:sz w:val="20"/>
          <w:szCs w:val="20"/>
        </w:rPr>
      </w:pPr>
      <w:r>
        <w:rPr>
          <w:rFonts w:asciiTheme="majorBidi" w:hAnsiTheme="majorBidi"/>
          <w:sz w:val="20"/>
          <w:szCs w:val="20"/>
        </w:rPr>
        <w:t>Copyright © Biomed Simulation Inc. 2011-2023. All Rights Reserved.</w:t>
      </w:r>
    </w:p>
    <w:p w14:paraId="7803154B" w14:textId="77777777" w:rsidR="00915AA1" w:rsidRDefault="002E73ED">
      <w:pPr>
        <w:spacing w:after="0" w:line="240" w:lineRule="auto"/>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br w:type="page"/>
      </w:r>
    </w:p>
    <w:p w14:paraId="7803154C" w14:textId="77777777" w:rsidR="00915AA1" w:rsidRDefault="002E73ED">
      <w:pPr>
        <w:pStyle w:val="Heading1"/>
      </w:pPr>
      <w:bookmarkStart w:id="1" w:name="_Toc125977402"/>
      <w:r>
        <w:lastRenderedPageBreak/>
        <w:t>Contents</w:t>
      </w:r>
      <w:bookmarkEnd w:id="1"/>
    </w:p>
    <w:p w14:paraId="7803154D" w14:textId="77777777" w:rsidR="00915AA1" w:rsidRDefault="00000000">
      <w:pPr>
        <w:spacing w:line="120" w:lineRule="auto"/>
        <w:rPr>
          <w:rFonts w:ascii="Montserrat" w:hAnsi="Montserrat"/>
          <w:color w:val="000000" w:themeColor="text1"/>
          <w:sz w:val="36"/>
          <w:szCs w:val="36"/>
        </w:rPr>
      </w:pPr>
      <w:r>
        <w:pict w14:anchorId="78031A6A">
          <v:rect id="_x0000_i1026" style="width:523.3pt;height:1pt" o:hrstd="t" o:hrnoshade="t" o:hr="t" fillcolor="black" stroked="f"/>
        </w:pict>
      </w:r>
    </w:p>
    <w:bookmarkStart w:id="2" w:name="__x000F__x0001__Introduction_to_the_Cali" w:displacedByCustomXml="next"/>
    <w:sdt>
      <w:sdtPr>
        <w:rPr>
          <w:rFonts w:eastAsia="SimSun" w:cs="Times New Roman"/>
          <w:sz w:val="21"/>
        </w:rPr>
        <w:id w:val="147478038"/>
        <w15:color w:val="DBDBDB"/>
        <w:docPartObj>
          <w:docPartGallery w:val="Table of Contents"/>
          <w:docPartUnique/>
        </w:docPartObj>
      </w:sdtPr>
      <w:sdtEndPr>
        <w:rPr>
          <w:rFonts w:ascii="SimSun" w:hAnsi="SimSun" w:cstheme="minorBidi"/>
        </w:rPr>
      </w:sdtEndPr>
      <w:sdtContent>
        <w:p w14:paraId="7803154E" w14:textId="62C94D5C" w:rsidR="00915AA1" w:rsidRPr="004013C6" w:rsidRDefault="007648DF" w:rsidP="007648DF">
          <w:pPr>
            <w:spacing w:after="0" w:line="360" w:lineRule="auto"/>
            <w:jc w:val="center"/>
            <w:rPr>
              <w:rFonts w:cs="Times New Roman"/>
              <w:b/>
              <w:sz w:val="36"/>
            </w:rPr>
          </w:pPr>
          <w:r w:rsidRPr="004013C6">
            <w:rPr>
              <w:rFonts w:eastAsia="SimSun" w:cs="Times New Roman"/>
              <w:b/>
              <w:sz w:val="28"/>
            </w:rPr>
            <w:t>Index</w:t>
          </w:r>
        </w:p>
        <w:p w14:paraId="00A46323" w14:textId="77777777" w:rsidR="00C50AA7" w:rsidRPr="004013C6" w:rsidRDefault="002E73ED">
          <w:pPr>
            <w:pStyle w:val="TOC1"/>
            <w:tabs>
              <w:tab w:val="right" w:leader="dot" w:pos="10456"/>
            </w:tabs>
            <w:rPr>
              <w:rFonts w:eastAsiaTheme="minorEastAsia" w:cs="Times New Roman"/>
              <w:noProof/>
              <w:sz w:val="22"/>
              <w:lang w:eastAsia="en-IN"/>
            </w:rPr>
          </w:pPr>
          <w:r w:rsidRPr="004013C6">
            <w:rPr>
              <w:rFonts w:cs="Times New Roman"/>
            </w:rPr>
            <w:fldChar w:fldCharType="begin"/>
          </w:r>
          <w:r w:rsidRPr="004013C6">
            <w:rPr>
              <w:rFonts w:cs="Times New Roman"/>
            </w:rPr>
            <w:instrText xml:space="preserve">TOC \o "1-3" \h \u </w:instrText>
          </w:r>
          <w:r w:rsidRPr="004013C6">
            <w:rPr>
              <w:rFonts w:cs="Times New Roman"/>
            </w:rPr>
            <w:fldChar w:fldCharType="separate"/>
          </w:r>
          <w:hyperlink w:anchor="_Toc125977401" w:history="1">
            <w:r w:rsidR="00C50AA7" w:rsidRPr="004013C6">
              <w:rPr>
                <w:rStyle w:val="Hyperlink"/>
                <w:rFonts w:cs="Times New Roman"/>
                <w:noProof/>
              </w:rPr>
              <w:t>Important Information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w:t>
            </w:r>
            <w:r w:rsidR="00C50AA7" w:rsidRPr="004013C6">
              <w:rPr>
                <w:rFonts w:cs="Times New Roman"/>
                <w:noProof/>
              </w:rPr>
              <w:fldChar w:fldCharType="end"/>
            </w:r>
          </w:hyperlink>
        </w:p>
        <w:p w14:paraId="3D7BEDE9" w14:textId="77777777" w:rsidR="00C50AA7" w:rsidRPr="004013C6" w:rsidRDefault="00000000">
          <w:pPr>
            <w:pStyle w:val="TOC1"/>
            <w:tabs>
              <w:tab w:val="right" w:leader="dot" w:pos="10456"/>
            </w:tabs>
            <w:rPr>
              <w:rFonts w:eastAsiaTheme="minorEastAsia" w:cs="Times New Roman"/>
              <w:noProof/>
              <w:sz w:val="22"/>
              <w:lang w:eastAsia="en-IN"/>
            </w:rPr>
          </w:pPr>
          <w:hyperlink w:anchor="_Toc125977402" w:history="1">
            <w:r w:rsidR="00C50AA7" w:rsidRPr="004013C6">
              <w:rPr>
                <w:rStyle w:val="Hyperlink"/>
                <w:rFonts w:cs="Times New Roman"/>
                <w:noProof/>
              </w:rPr>
              <w:t>Contents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w:t>
            </w:r>
            <w:r w:rsidR="00C50AA7" w:rsidRPr="004013C6">
              <w:rPr>
                <w:rFonts w:cs="Times New Roman"/>
                <w:noProof/>
              </w:rPr>
              <w:fldChar w:fldCharType="end"/>
            </w:r>
          </w:hyperlink>
        </w:p>
        <w:p w14:paraId="5662E653" w14:textId="09993DE4" w:rsidR="00C50AA7" w:rsidRPr="004013C6" w:rsidRDefault="00000000">
          <w:pPr>
            <w:pStyle w:val="TOC1"/>
            <w:tabs>
              <w:tab w:val="right" w:leader="dot" w:pos="10456"/>
            </w:tabs>
            <w:rPr>
              <w:rFonts w:eastAsiaTheme="minorEastAsia" w:cs="Times New Roman"/>
              <w:noProof/>
              <w:sz w:val="22"/>
              <w:lang w:eastAsia="en-IN"/>
            </w:rPr>
          </w:pPr>
          <w:hyperlink w:anchor="_Toc125977403" w:history="1">
            <w:r w:rsidR="00C50AA7" w:rsidRPr="004013C6">
              <w:rPr>
                <w:rStyle w:val="Hyperlink"/>
                <w:rFonts w:cs="Times New Roman"/>
                <w:noProof/>
              </w:rPr>
              <w:t xml:space="preserve"> 1. Introduction to the Califia Perfusion Simulator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w:t>
            </w:r>
            <w:r w:rsidR="00C50AA7" w:rsidRPr="004013C6">
              <w:rPr>
                <w:rFonts w:cs="Times New Roman"/>
                <w:noProof/>
              </w:rPr>
              <w:fldChar w:fldCharType="end"/>
            </w:r>
          </w:hyperlink>
        </w:p>
        <w:p w14:paraId="2B2AEBE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04" w:history="1">
            <w:r w:rsidR="00C50AA7" w:rsidRPr="004013C6">
              <w:rPr>
                <w:rStyle w:val="Hyperlink"/>
                <w:rFonts w:cs="Times New Roman"/>
                <w:noProof/>
              </w:rPr>
              <w:t>1.1 Components of the Califia Perfusion Simulator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w:t>
            </w:r>
            <w:r w:rsidR="00C50AA7" w:rsidRPr="004013C6">
              <w:rPr>
                <w:rFonts w:cs="Times New Roman"/>
                <w:noProof/>
              </w:rPr>
              <w:fldChar w:fldCharType="end"/>
            </w:r>
          </w:hyperlink>
        </w:p>
        <w:p w14:paraId="28A99A8C"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05" w:history="1">
            <w:r w:rsidR="00C50AA7" w:rsidRPr="004013C6">
              <w:rPr>
                <w:rStyle w:val="Hyperlink"/>
                <w:rFonts w:cs="Times New Roman"/>
                <w:noProof/>
              </w:rPr>
              <w:t>Figure 1.1</w:t>
            </w:r>
            <w:r w:rsidR="00C50AA7" w:rsidRPr="004013C6">
              <w:rPr>
                <w:rStyle w:val="Hyperlink"/>
                <w:rFonts w:cs="Times New Roman"/>
                <w:noProof/>
                <w:lang w:val="en-US"/>
              </w:rPr>
              <w:t>. Califia Perfusion Simulator Setup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w:t>
            </w:r>
            <w:r w:rsidR="00C50AA7" w:rsidRPr="004013C6">
              <w:rPr>
                <w:rFonts w:cs="Times New Roman"/>
                <w:noProof/>
              </w:rPr>
              <w:fldChar w:fldCharType="end"/>
            </w:r>
          </w:hyperlink>
        </w:p>
        <w:p w14:paraId="0D9AB03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06" w:history="1">
            <w:r w:rsidR="00C50AA7" w:rsidRPr="004013C6">
              <w:rPr>
                <w:rStyle w:val="Hyperlink"/>
                <w:rFonts w:cs="Times New Roman"/>
                <w:noProof/>
              </w:rPr>
              <w:t>Figure 1.2</w:t>
            </w:r>
            <w:r w:rsidR="00C50AA7" w:rsidRPr="004013C6">
              <w:rPr>
                <w:rStyle w:val="Hyperlink"/>
                <w:rFonts w:cs="Times New Roman"/>
                <w:noProof/>
                <w:lang w:val="en-US"/>
              </w:rPr>
              <w:t>. CPM Hydraulic Ports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9</w:t>
            </w:r>
            <w:r w:rsidR="00C50AA7" w:rsidRPr="004013C6">
              <w:rPr>
                <w:rFonts w:cs="Times New Roman"/>
                <w:noProof/>
              </w:rPr>
              <w:fldChar w:fldCharType="end"/>
            </w:r>
          </w:hyperlink>
        </w:p>
        <w:p w14:paraId="0267398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07" w:history="1">
            <w:r w:rsidR="00C50AA7" w:rsidRPr="004013C6">
              <w:rPr>
                <w:rStyle w:val="Hyperlink"/>
                <w:rFonts w:cs="Times New Roman"/>
                <w:noProof/>
              </w:rPr>
              <w:t>1.2 CPM connections for Cardiopulmonary Bypass (CPB)</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10</w:t>
            </w:r>
            <w:r w:rsidR="00C50AA7" w:rsidRPr="004013C6">
              <w:rPr>
                <w:rFonts w:cs="Times New Roman"/>
                <w:noProof/>
              </w:rPr>
              <w:fldChar w:fldCharType="end"/>
            </w:r>
          </w:hyperlink>
        </w:p>
        <w:p w14:paraId="4D159F38"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08" w:history="1">
            <w:r w:rsidR="00C50AA7" w:rsidRPr="004013C6">
              <w:rPr>
                <w:rStyle w:val="Hyperlink"/>
                <w:rFonts w:cs="Times New Roman"/>
                <w:noProof/>
              </w:rPr>
              <w:t xml:space="preserve">Table 1.1 </w:t>
            </w:r>
            <w:r w:rsidR="00C50AA7" w:rsidRPr="004013C6">
              <w:rPr>
                <w:rStyle w:val="Hyperlink"/>
                <w:rFonts w:cs="Times New Roman"/>
                <w:noProof/>
                <w:lang w:val="en-US"/>
              </w:rPr>
              <w:t>HLM connections to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10</w:t>
            </w:r>
            <w:r w:rsidR="00C50AA7" w:rsidRPr="004013C6">
              <w:rPr>
                <w:rFonts w:cs="Times New Roman"/>
                <w:noProof/>
              </w:rPr>
              <w:fldChar w:fldCharType="end"/>
            </w:r>
          </w:hyperlink>
        </w:p>
        <w:p w14:paraId="5189F84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09" w:history="1">
            <w:r w:rsidR="00C50AA7" w:rsidRPr="004013C6">
              <w:rPr>
                <w:rStyle w:val="Hyperlink"/>
                <w:rFonts w:cs="Times New Roman"/>
                <w:noProof/>
              </w:rPr>
              <w:t>Figure 1.3</w:t>
            </w:r>
            <w:r w:rsidR="00C50AA7" w:rsidRPr="004013C6">
              <w:rPr>
                <w:rStyle w:val="Hyperlink"/>
                <w:rFonts w:cs="Times New Roman"/>
                <w:noProof/>
                <w:lang w:val="en-US"/>
              </w:rPr>
              <w:t xml:space="preserve"> CPB connections to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_Toc125977409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10</w:t>
            </w:r>
            <w:r w:rsidR="00C50AA7" w:rsidRPr="004013C6">
              <w:rPr>
                <w:rFonts w:cs="Times New Roman"/>
                <w:noProof/>
              </w:rPr>
              <w:fldChar w:fldCharType="end"/>
            </w:r>
          </w:hyperlink>
        </w:p>
        <w:p w14:paraId="35064024"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10" w:history="1">
            <w:r w:rsidR="00C50AA7" w:rsidRPr="004013C6">
              <w:rPr>
                <w:rStyle w:val="Hyperlink"/>
                <w:rFonts w:cs="Times New Roman"/>
                <w:noProof/>
              </w:rPr>
              <w:t>1.3 CPM connections for ECMO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11</w:t>
            </w:r>
            <w:r w:rsidR="00C50AA7" w:rsidRPr="004013C6">
              <w:rPr>
                <w:rFonts w:cs="Times New Roman"/>
                <w:noProof/>
              </w:rPr>
              <w:fldChar w:fldCharType="end"/>
            </w:r>
          </w:hyperlink>
        </w:p>
        <w:p w14:paraId="4BD76D1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1" w:history="1">
            <w:r w:rsidR="00C50AA7" w:rsidRPr="004013C6">
              <w:rPr>
                <w:rStyle w:val="Hyperlink"/>
                <w:rFonts w:cs="Times New Roman"/>
                <w:noProof/>
              </w:rPr>
              <w:t>1.3.1 VA ECMO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11</w:t>
            </w:r>
            <w:r w:rsidR="00C50AA7" w:rsidRPr="004013C6">
              <w:rPr>
                <w:rFonts w:cs="Times New Roman"/>
                <w:noProof/>
              </w:rPr>
              <w:fldChar w:fldCharType="end"/>
            </w:r>
          </w:hyperlink>
        </w:p>
        <w:p w14:paraId="2280ADD3"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2" w:history="1">
            <w:r w:rsidR="00C50AA7" w:rsidRPr="004013C6">
              <w:rPr>
                <w:rStyle w:val="Hyperlink"/>
                <w:rFonts w:cs="Times New Roman"/>
                <w:noProof/>
              </w:rPr>
              <w:t xml:space="preserve">Table 1.2 </w:t>
            </w:r>
            <w:r w:rsidR="00C50AA7" w:rsidRPr="004013C6">
              <w:rPr>
                <w:rStyle w:val="Hyperlink"/>
                <w:rFonts w:cs="Times New Roman"/>
                <w:noProof/>
                <w:lang w:val="en-US"/>
              </w:rPr>
              <w:t>VA ECMO connections to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11</w:t>
            </w:r>
            <w:r w:rsidR="00C50AA7" w:rsidRPr="004013C6">
              <w:rPr>
                <w:rFonts w:cs="Times New Roman"/>
                <w:noProof/>
              </w:rPr>
              <w:fldChar w:fldCharType="end"/>
            </w:r>
          </w:hyperlink>
        </w:p>
        <w:p w14:paraId="3D994068"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3" w:history="1">
            <w:r w:rsidR="00C50AA7" w:rsidRPr="004013C6">
              <w:rPr>
                <w:rStyle w:val="Hyperlink"/>
                <w:rFonts w:cs="Times New Roman"/>
                <w:noProof/>
              </w:rPr>
              <w:t>1.3.2 VV ECMO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12</w:t>
            </w:r>
            <w:r w:rsidR="00C50AA7" w:rsidRPr="004013C6">
              <w:rPr>
                <w:rFonts w:cs="Times New Roman"/>
                <w:noProof/>
              </w:rPr>
              <w:fldChar w:fldCharType="end"/>
            </w:r>
          </w:hyperlink>
        </w:p>
        <w:p w14:paraId="3B48BDE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4" w:history="1">
            <w:r w:rsidR="00C50AA7" w:rsidRPr="004013C6">
              <w:rPr>
                <w:rStyle w:val="Hyperlink"/>
                <w:rFonts w:cs="Times New Roman"/>
                <w:noProof/>
              </w:rPr>
              <w:t>Table 1.3 VV ECMO connections to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12</w:t>
            </w:r>
            <w:r w:rsidR="00C50AA7" w:rsidRPr="004013C6">
              <w:rPr>
                <w:rFonts w:cs="Times New Roman"/>
                <w:noProof/>
              </w:rPr>
              <w:fldChar w:fldCharType="end"/>
            </w:r>
          </w:hyperlink>
        </w:p>
        <w:p w14:paraId="70AB3FB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5" w:history="1">
            <w:r w:rsidR="00C50AA7" w:rsidRPr="004013C6">
              <w:rPr>
                <w:rStyle w:val="Hyperlink"/>
                <w:rFonts w:cs="Times New Roman"/>
                <w:noProof/>
              </w:rPr>
              <w:t xml:space="preserve">Figure 1.5 </w:t>
            </w:r>
            <w:r w:rsidR="00C50AA7" w:rsidRPr="004013C6">
              <w:rPr>
                <w:rStyle w:val="Hyperlink"/>
                <w:rFonts w:cs="Times New Roman"/>
                <w:noProof/>
                <w:lang w:val="en-US"/>
              </w:rPr>
              <w:t xml:space="preserve"> VV ECMO with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12</w:t>
            </w:r>
            <w:r w:rsidR="00C50AA7" w:rsidRPr="004013C6">
              <w:rPr>
                <w:rFonts w:cs="Times New Roman"/>
                <w:noProof/>
              </w:rPr>
              <w:fldChar w:fldCharType="end"/>
            </w:r>
          </w:hyperlink>
        </w:p>
        <w:p w14:paraId="74B8D4D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6" w:history="1">
            <w:r w:rsidR="00C50AA7" w:rsidRPr="004013C6">
              <w:rPr>
                <w:rStyle w:val="Hyperlink"/>
                <w:rFonts w:cs="Times New Roman"/>
                <w:noProof/>
              </w:rPr>
              <w:t xml:space="preserve">1.3.3. </w:t>
            </w:r>
            <w:r w:rsidR="00C50AA7" w:rsidRPr="004013C6">
              <w:rPr>
                <w:rStyle w:val="Hyperlink"/>
                <w:rFonts w:cs="Times New Roman"/>
                <w:noProof/>
                <w:lang w:val="en-US"/>
              </w:rPr>
              <w:t>VAV ECMO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13</w:t>
            </w:r>
            <w:r w:rsidR="00C50AA7" w:rsidRPr="004013C6">
              <w:rPr>
                <w:rFonts w:cs="Times New Roman"/>
                <w:noProof/>
              </w:rPr>
              <w:fldChar w:fldCharType="end"/>
            </w:r>
          </w:hyperlink>
        </w:p>
        <w:p w14:paraId="71C9B86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7" w:history="1">
            <w:r w:rsidR="00C50AA7" w:rsidRPr="004013C6">
              <w:rPr>
                <w:rStyle w:val="Hyperlink"/>
                <w:rFonts w:cs="Times New Roman"/>
                <w:noProof/>
              </w:rPr>
              <w:t>Table 1.4 VAV ECMO connections with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13</w:t>
            </w:r>
            <w:r w:rsidR="00C50AA7" w:rsidRPr="004013C6">
              <w:rPr>
                <w:rFonts w:cs="Times New Roman"/>
                <w:noProof/>
              </w:rPr>
              <w:fldChar w:fldCharType="end"/>
            </w:r>
          </w:hyperlink>
        </w:p>
        <w:p w14:paraId="62B5580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18" w:history="1">
            <w:r w:rsidR="00C50AA7" w:rsidRPr="004013C6">
              <w:rPr>
                <w:rStyle w:val="Hyperlink"/>
                <w:rFonts w:cs="Times New Roman"/>
                <w:noProof/>
              </w:rPr>
              <w:t>Figure 1.6</w:t>
            </w:r>
            <w:r w:rsidR="00C50AA7" w:rsidRPr="004013C6">
              <w:rPr>
                <w:rStyle w:val="Hyperlink"/>
                <w:rFonts w:cs="Times New Roman"/>
                <w:noProof/>
                <w:lang w:val="en-US"/>
              </w:rPr>
              <w:t>. VAV ECMO with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13</w:t>
            </w:r>
            <w:r w:rsidR="00C50AA7" w:rsidRPr="004013C6">
              <w:rPr>
                <w:rFonts w:cs="Times New Roman"/>
                <w:noProof/>
              </w:rPr>
              <w:fldChar w:fldCharType="end"/>
            </w:r>
          </w:hyperlink>
        </w:p>
        <w:p w14:paraId="62001A47" w14:textId="2B23BCC1" w:rsidR="00C50AA7" w:rsidRPr="004013C6" w:rsidRDefault="004013C6">
          <w:pPr>
            <w:pStyle w:val="TOC1"/>
            <w:tabs>
              <w:tab w:val="right" w:leader="dot" w:pos="10456"/>
            </w:tabs>
            <w:rPr>
              <w:rFonts w:eastAsiaTheme="minorEastAsia" w:cs="Times New Roman"/>
              <w:noProof/>
              <w:sz w:val="22"/>
              <w:lang w:eastAsia="en-IN"/>
            </w:rPr>
          </w:pPr>
          <w:r w:rsidRPr="003B3543">
            <w:rPr>
              <w:rStyle w:val="Hyperlink"/>
              <w:rFonts w:cs="Times New Roman"/>
              <w:noProof/>
              <w:color w:val="auto"/>
              <w:u w:val="none"/>
            </w:rPr>
            <w:t>2.</w:t>
          </w:r>
          <w:r>
            <w:rPr>
              <w:rStyle w:val="Hyperlink"/>
              <w:rFonts w:cs="Times New Roman"/>
              <w:noProof/>
            </w:rPr>
            <w:t xml:space="preserve"> </w:t>
          </w:r>
          <w:hyperlink w:anchor="_Toc125977419" w:history="1">
            <w:r w:rsidR="00C50AA7" w:rsidRPr="004013C6">
              <w:rPr>
                <w:rStyle w:val="Hyperlink"/>
                <w:rFonts w:cs="Times New Roman"/>
                <w:noProof/>
              </w:rPr>
              <w:t>A brief tour of the Califia Simulator software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_Toc125977419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14</w:t>
            </w:r>
            <w:r w:rsidR="00C50AA7" w:rsidRPr="004013C6">
              <w:rPr>
                <w:rFonts w:cs="Times New Roman"/>
                <w:noProof/>
              </w:rPr>
              <w:fldChar w:fldCharType="end"/>
            </w:r>
          </w:hyperlink>
        </w:p>
        <w:p w14:paraId="38FD060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20" w:history="1">
            <w:r w:rsidR="00C50AA7" w:rsidRPr="004013C6">
              <w:rPr>
                <w:rStyle w:val="Hyperlink"/>
                <w:rFonts w:cs="Times New Roman"/>
                <w:noProof/>
              </w:rPr>
              <w:t>Figure 2.2</w:t>
            </w:r>
            <w:r w:rsidR="00C50AA7" w:rsidRPr="004013C6">
              <w:rPr>
                <w:rStyle w:val="Hyperlink"/>
                <w:rFonts w:cs="Times New Roman"/>
                <w:noProof/>
                <w:lang w:val="en-US"/>
              </w:rPr>
              <w:t>. Califia Simulator Opening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14</w:t>
            </w:r>
            <w:r w:rsidR="00C50AA7" w:rsidRPr="004013C6">
              <w:rPr>
                <w:rFonts w:cs="Times New Roman"/>
                <w:noProof/>
              </w:rPr>
              <w:fldChar w:fldCharType="end"/>
            </w:r>
          </w:hyperlink>
        </w:p>
        <w:p w14:paraId="5DDD64DA"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1" w:history="1">
            <w:r w:rsidR="00C50AA7" w:rsidRPr="004013C6">
              <w:rPr>
                <w:rStyle w:val="Hyperlink"/>
                <w:rFonts w:cs="Times New Roman"/>
                <w:noProof/>
              </w:rPr>
              <w:t>2.1 Modes of Simulation: SIM and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15</w:t>
            </w:r>
            <w:r w:rsidR="00C50AA7" w:rsidRPr="004013C6">
              <w:rPr>
                <w:rFonts w:cs="Times New Roman"/>
                <w:noProof/>
              </w:rPr>
              <w:fldChar w:fldCharType="end"/>
            </w:r>
          </w:hyperlink>
        </w:p>
        <w:p w14:paraId="1172FA61"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2" w:history="1">
            <w:r w:rsidR="00C50AA7" w:rsidRPr="004013C6">
              <w:rPr>
                <w:rStyle w:val="Hyperlink"/>
                <w:rFonts w:cs="Times New Roman"/>
                <w:noProof/>
              </w:rPr>
              <w:t>2.2 Modes of Operation: CPB and ECMO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15</w:t>
            </w:r>
            <w:r w:rsidR="00C50AA7" w:rsidRPr="004013C6">
              <w:rPr>
                <w:rFonts w:cs="Times New Roman"/>
                <w:noProof/>
              </w:rPr>
              <w:fldChar w:fldCharType="end"/>
            </w:r>
          </w:hyperlink>
        </w:p>
        <w:p w14:paraId="02FC2665"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3" w:history="1">
            <w:r w:rsidR="00C50AA7" w:rsidRPr="004013C6">
              <w:rPr>
                <w:rStyle w:val="Hyperlink"/>
                <w:rFonts w:cs="Times New Roman"/>
                <w:noProof/>
              </w:rPr>
              <w:t>2.3 Clinical Scenario files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15</w:t>
            </w:r>
            <w:r w:rsidR="00C50AA7" w:rsidRPr="004013C6">
              <w:rPr>
                <w:rFonts w:cs="Times New Roman"/>
                <w:noProof/>
              </w:rPr>
              <w:fldChar w:fldCharType="end"/>
            </w:r>
          </w:hyperlink>
        </w:p>
        <w:p w14:paraId="1E59AB4A"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4" w:history="1">
            <w:r w:rsidR="00C50AA7" w:rsidRPr="004013C6">
              <w:rPr>
                <w:rStyle w:val="Hyperlink"/>
                <w:rFonts w:cs="Times New Roman"/>
                <w:noProof/>
              </w:rPr>
              <w:t>2.4 Instructor’s Panel</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16</w:t>
            </w:r>
            <w:r w:rsidR="00C50AA7" w:rsidRPr="004013C6">
              <w:rPr>
                <w:rFonts w:cs="Times New Roman"/>
                <w:noProof/>
              </w:rPr>
              <w:fldChar w:fldCharType="end"/>
            </w:r>
          </w:hyperlink>
        </w:p>
        <w:p w14:paraId="710CEB0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25" w:history="1">
            <w:r w:rsidR="00C50AA7" w:rsidRPr="004013C6">
              <w:rPr>
                <w:rStyle w:val="Hyperlink"/>
                <w:rFonts w:cs="Times New Roman"/>
                <w:noProof/>
              </w:rPr>
              <w:t xml:space="preserve">Figure 2.3 </w:t>
            </w:r>
            <w:r w:rsidR="00C50AA7" w:rsidRPr="004013C6">
              <w:rPr>
                <w:rStyle w:val="Hyperlink"/>
                <w:rFonts w:cs="Times New Roman"/>
                <w:noProof/>
                <w:lang w:val="en-US"/>
              </w:rPr>
              <w:t xml:space="preserve"> Instructor's Panels for CPB and ECMO respectively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16</w:t>
            </w:r>
            <w:r w:rsidR="00C50AA7" w:rsidRPr="004013C6">
              <w:rPr>
                <w:rFonts w:cs="Times New Roman"/>
                <w:noProof/>
              </w:rPr>
              <w:fldChar w:fldCharType="end"/>
            </w:r>
          </w:hyperlink>
        </w:p>
        <w:p w14:paraId="17A09441"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6" w:history="1">
            <w:r w:rsidR="00C50AA7" w:rsidRPr="004013C6">
              <w:rPr>
                <w:rStyle w:val="Hyperlink"/>
                <w:rFonts w:cs="Times New Roman"/>
                <w:noProof/>
              </w:rPr>
              <w:t>2.5 Learner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17</w:t>
            </w:r>
            <w:r w:rsidR="00C50AA7" w:rsidRPr="004013C6">
              <w:rPr>
                <w:rFonts w:cs="Times New Roman"/>
                <w:noProof/>
              </w:rPr>
              <w:fldChar w:fldCharType="end"/>
            </w:r>
          </w:hyperlink>
        </w:p>
        <w:p w14:paraId="0664441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27" w:history="1">
            <w:r w:rsidR="00C50AA7" w:rsidRPr="004013C6">
              <w:rPr>
                <w:rStyle w:val="Hyperlink"/>
                <w:rFonts w:cs="Times New Roman"/>
                <w:noProof/>
              </w:rPr>
              <w:t>Figure 2.4</w:t>
            </w:r>
            <w:r w:rsidR="00C50AA7" w:rsidRPr="004013C6">
              <w:rPr>
                <w:rStyle w:val="Hyperlink"/>
                <w:rFonts w:cs="Times New Roman"/>
                <w:noProof/>
                <w:lang w:val="en-US"/>
              </w:rPr>
              <w:t xml:space="preserve"> Learner Screen for CPB and ECMO respectively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17</w:t>
            </w:r>
            <w:r w:rsidR="00C50AA7" w:rsidRPr="004013C6">
              <w:rPr>
                <w:rFonts w:cs="Times New Roman"/>
                <w:noProof/>
              </w:rPr>
              <w:fldChar w:fldCharType="end"/>
            </w:r>
          </w:hyperlink>
        </w:p>
        <w:p w14:paraId="4F946B29"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28" w:history="1">
            <w:r w:rsidR="00C50AA7" w:rsidRPr="004013C6">
              <w:rPr>
                <w:rStyle w:val="Hyperlink"/>
                <w:rFonts w:cs="Times New Roman"/>
                <w:noProof/>
              </w:rPr>
              <w:t xml:space="preserve">2.6 </w:t>
            </w:r>
            <w:r w:rsidR="00C50AA7" w:rsidRPr="004013C6">
              <w:rPr>
                <w:rStyle w:val="Hyperlink"/>
                <w:rFonts w:cs="Times New Roman"/>
                <w:noProof/>
                <w:lang w:val="en-US"/>
              </w:rPr>
              <w:t>The Califia 3D ICU environment (ECMO only)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18</w:t>
            </w:r>
            <w:r w:rsidR="00C50AA7" w:rsidRPr="004013C6">
              <w:rPr>
                <w:rFonts w:cs="Times New Roman"/>
                <w:noProof/>
              </w:rPr>
              <w:fldChar w:fldCharType="end"/>
            </w:r>
          </w:hyperlink>
        </w:p>
        <w:p w14:paraId="0BDFF11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29" w:history="1">
            <w:r w:rsidR="00C50AA7" w:rsidRPr="004013C6">
              <w:rPr>
                <w:rStyle w:val="Hyperlink"/>
                <w:rFonts w:cs="Times New Roman"/>
                <w:noProof/>
              </w:rPr>
              <w:t>Figure 2.5</w:t>
            </w:r>
            <w:r w:rsidR="00C50AA7" w:rsidRPr="004013C6">
              <w:rPr>
                <w:rStyle w:val="Hyperlink"/>
                <w:rFonts w:cs="Times New Roman"/>
                <w:noProof/>
                <w:lang w:val="en-US"/>
              </w:rPr>
              <w:t xml:space="preserve"> Califia 3D ICU (ECMO only)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_Toc125977429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18</w:t>
            </w:r>
            <w:r w:rsidR="00C50AA7" w:rsidRPr="004013C6">
              <w:rPr>
                <w:rFonts w:cs="Times New Roman"/>
                <w:noProof/>
              </w:rPr>
              <w:fldChar w:fldCharType="end"/>
            </w:r>
          </w:hyperlink>
        </w:p>
        <w:p w14:paraId="292FE59B" w14:textId="2B08A21D" w:rsidR="00C50AA7" w:rsidRPr="004013C6" w:rsidRDefault="004013C6">
          <w:pPr>
            <w:pStyle w:val="TOC1"/>
            <w:tabs>
              <w:tab w:val="right" w:leader="dot" w:pos="10456"/>
            </w:tabs>
            <w:rPr>
              <w:rFonts w:eastAsiaTheme="minorEastAsia" w:cs="Times New Roman"/>
              <w:noProof/>
              <w:sz w:val="22"/>
              <w:lang w:eastAsia="en-IN"/>
            </w:rPr>
          </w:pPr>
          <w:r w:rsidRPr="003B3543">
            <w:rPr>
              <w:rStyle w:val="Hyperlink"/>
              <w:rFonts w:cs="Times New Roman"/>
              <w:noProof/>
              <w:color w:val="auto"/>
              <w:u w:val="none"/>
            </w:rPr>
            <w:t xml:space="preserve">3. </w:t>
          </w:r>
          <w:hyperlink w:anchor="_Toc125977430" w:history="1">
            <w:r w:rsidR="00C50AA7" w:rsidRPr="004013C6">
              <w:rPr>
                <w:rStyle w:val="Hyperlink"/>
                <w:rFonts w:cs="Times New Roman"/>
                <w:noProof/>
              </w:rPr>
              <w:t>Prepare the Califia Patient Module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19</w:t>
            </w:r>
            <w:r w:rsidR="00C50AA7" w:rsidRPr="004013C6">
              <w:rPr>
                <w:rFonts w:cs="Times New Roman"/>
                <w:noProof/>
              </w:rPr>
              <w:fldChar w:fldCharType="end"/>
            </w:r>
          </w:hyperlink>
        </w:p>
        <w:p w14:paraId="2D882947"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31" w:history="1">
            <w:r w:rsidR="00C50AA7" w:rsidRPr="004013C6">
              <w:rPr>
                <w:rStyle w:val="Hyperlink"/>
                <w:rFonts w:cs="Times New Roman"/>
                <w:noProof/>
              </w:rPr>
              <w:t>3.1 Priming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19</w:t>
            </w:r>
            <w:r w:rsidR="00C50AA7" w:rsidRPr="004013C6">
              <w:rPr>
                <w:rFonts w:cs="Times New Roman"/>
                <w:noProof/>
              </w:rPr>
              <w:fldChar w:fldCharType="end"/>
            </w:r>
          </w:hyperlink>
        </w:p>
        <w:p w14:paraId="5BA4449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32" w:history="1">
            <w:r w:rsidR="00C50AA7" w:rsidRPr="004013C6">
              <w:rPr>
                <w:rStyle w:val="Hyperlink"/>
                <w:rFonts w:cs="Times New Roman"/>
                <w:noProof/>
              </w:rPr>
              <w:t>Figure 3.1</w:t>
            </w:r>
            <w:r w:rsidR="00C50AA7" w:rsidRPr="004013C6">
              <w:rPr>
                <w:rStyle w:val="Hyperlink"/>
                <w:rFonts w:cs="Times New Roman"/>
                <w:noProof/>
                <w:lang w:val="en-US"/>
              </w:rPr>
              <w:t xml:space="preserve"> CPM with tubing clamped</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19</w:t>
            </w:r>
            <w:r w:rsidR="00C50AA7" w:rsidRPr="004013C6">
              <w:rPr>
                <w:rFonts w:cs="Times New Roman"/>
                <w:noProof/>
              </w:rPr>
              <w:fldChar w:fldCharType="end"/>
            </w:r>
          </w:hyperlink>
        </w:p>
        <w:p w14:paraId="47E8066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33" w:history="1">
            <w:r w:rsidR="00C50AA7" w:rsidRPr="004013C6">
              <w:rPr>
                <w:rStyle w:val="Hyperlink"/>
                <w:rFonts w:cs="Times New Roman"/>
                <w:noProof/>
              </w:rPr>
              <w:t>Figure 3.2</w:t>
            </w:r>
            <w:r w:rsidR="00C50AA7" w:rsidRPr="004013C6">
              <w:rPr>
                <w:rStyle w:val="Hyperlink"/>
                <w:rFonts w:cs="Times New Roman"/>
                <w:noProof/>
                <w:lang w:val="en-US"/>
              </w:rPr>
              <w:t>. Priming CPM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20</w:t>
            </w:r>
            <w:r w:rsidR="00C50AA7" w:rsidRPr="004013C6">
              <w:rPr>
                <w:rFonts w:cs="Times New Roman"/>
                <w:noProof/>
              </w:rPr>
              <w:fldChar w:fldCharType="end"/>
            </w:r>
          </w:hyperlink>
        </w:p>
        <w:p w14:paraId="2B49B9EA"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34" w:history="1">
            <w:r w:rsidR="00C50AA7" w:rsidRPr="004013C6">
              <w:rPr>
                <w:rStyle w:val="Hyperlink"/>
                <w:rFonts w:cs="Times New Roman"/>
                <w:noProof/>
              </w:rPr>
              <w:t>3.2 Return to the Opening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20</w:t>
            </w:r>
            <w:r w:rsidR="00C50AA7" w:rsidRPr="004013C6">
              <w:rPr>
                <w:rFonts w:cs="Times New Roman"/>
                <w:noProof/>
              </w:rPr>
              <w:fldChar w:fldCharType="end"/>
            </w:r>
          </w:hyperlink>
        </w:p>
        <w:p w14:paraId="466E1774" w14:textId="45CAB26C" w:rsidR="00C50AA7" w:rsidRPr="004013C6" w:rsidRDefault="004013C6">
          <w:pPr>
            <w:pStyle w:val="TOC1"/>
            <w:tabs>
              <w:tab w:val="right" w:leader="dot" w:pos="10456"/>
            </w:tabs>
            <w:rPr>
              <w:rFonts w:eastAsiaTheme="minorEastAsia" w:cs="Times New Roman"/>
              <w:noProof/>
              <w:sz w:val="22"/>
              <w:lang w:eastAsia="en-IN"/>
            </w:rPr>
          </w:pPr>
          <w:r w:rsidRPr="003B3543">
            <w:rPr>
              <w:rStyle w:val="Hyperlink"/>
              <w:rFonts w:cs="Times New Roman"/>
              <w:noProof/>
              <w:color w:val="auto"/>
              <w:u w:val="none"/>
            </w:rPr>
            <w:t xml:space="preserve">4. </w:t>
          </w:r>
          <w:hyperlink w:anchor="_Toc125977435" w:history="1">
            <w:r w:rsidR="00C50AA7" w:rsidRPr="004013C6">
              <w:rPr>
                <w:rStyle w:val="Hyperlink"/>
                <w:rFonts w:cs="Times New Roman"/>
                <w:noProof/>
              </w:rPr>
              <w:t>Let’s go on pump! – a CPB simulation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21</w:t>
            </w:r>
            <w:r w:rsidR="00C50AA7" w:rsidRPr="004013C6">
              <w:rPr>
                <w:rFonts w:cs="Times New Roman"/>
                <w:noProof/>
              </w:rPr>
              <w:fldChar w:fldCharType="end"/>
            </w:r>
          </w:hyperlink>
        </w:p>
        <w:p w14:paraId="0886A7FE"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36" w:history="1">
            <w:r w:rsidR="00C50AA7" w:rsidRPr="004013C6">
              <w:rPr>
                <w:rStyle w:val="Hyperlink"/>
                <w:rFonts w:cs="Times New Roman"/>
                <w:noProof/>
              </w:rPr>
              <w:t xml:space="preserve">4.1 </w:t>
            </w:r>
            <w:r w:rsidR="00C50AA7" w:rsidRPr="004013C6">
              <w:rPr>
                <w:rStyle w:val="Hyperlink"/>
                <w:rFonts w:cs="Times New Roman"/>
                <w:noProof/>
                <w:lang w:val="en-US"/>
              </w:rPr>
              <w:t>SIM vs Califia Patient Module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21</w:t>
            </w:r>
            <w:r w:rsidR="00C50AA7" w:rsidRPr="004013C6">
              <w:rPr>
                <w:rFonts w:cs="Times New Roman"/>
                <w:noProof/>
              </w:rPr>
              <w:fldChar w:fldCharType="end"/>
            </w:r>
          </w:hyperlink>
        </w:p>
        <w:p w14:paraId="30E76F8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37" w:history="1">
            <w:r w:rsidR="00C50AA7" w:rsidRPr="004013C6">
              <w:rPr>
                <w:rStyle w:val="Hyperlink"/>
                <w:rFonts w:cs="Times New Roman"/>
                <w:noProof/>
              </w:rPr>
              <w:t>4.2 Use a Standardized Patient scenario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22</w:t>
            </w:r>
            <w:r w:rsidR="00C50AA7" w:rsidRPr="004013C6">
              <w:rPr>
                <w:rFonts w:cs="Times New Roman"/>
                <w:noProof/>
              </w:rPr>
              <w:fldChar w:fldCharType="end"/>
            </w:r>
          </w:hyperlink>
        </w:p>
        <w:p w14:paraId="39AD4C21"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38" w:history="1">
            <w:r w:rsidR="00C50AA7" w:rsidRPr="004013C6">
              <w:rPr>
                <w:rStyle w:val="Hyperlink"/>
                <w:rFonts w:cs="Times New Roman"/>
                <w:noProof/>
              </w:rPr>
              <w:t>Figure 4.1</w:t>
            </w:r>
            <w:r w:rsidR="00C50AA7" w:rsidRPr="004013C6">
              <w:rPr>
                <w:rStyle w:val="Hyperlink"/>
                <w:rFonts w:cs="Times New Roman"/>
                <w:noProof/>
                <w:lang w:val="en-US"/>
              </w:rPr>
              <w:t>. Opening Screen » CPB mode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22</w:t>
            </w:r>
            <w:r w:rsidR="00C50AA7" w:rsidRPr="004013C6">
              <w:rPr>
                <w:rFonts w:cs="Times New Roman"/>
                <w:noProof/>
              </w:rPr>
              <w:fldChar w:fldCharType="end"/>
            </w:r>
          </w:hyperlink>
        </w:p>
        <w:p w14:paraId="484E6488"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39" w:history="1">
            <w:r w:rsidR="00C50AA7" w:rsidRPr="004013C6">
              <w:rPr>
                <w:rStyle w:val="Hyperlink"/>
                <w:rFonts w:cs="Times New Roman"/>
                <w:noProof/>
              </w:rPr>
              <w:t>4.3 Patient Demographics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_Toc125977439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23</w:t>
            </w:r>
            <w:r w:rsidR="00C50AA7" w:rsidRPr="004013C6">
              <w:rPr>
                <w:rFonts w:cs="Times New Roman"/>
                <w:noProof/>
              </w:rPr>
              <w:fldChar w:fldCharType="end"/>
            </w:r>
          </w:hyperlink>
        </w:p>
        <w:p w14:paraId="0273876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0" w:history="1">
            <w:r w:rsidR="00C50AA7" w:rsidRPr="004013C6">
              <w:rPr>
                <w:rStyle w:val="Hyperlink"/>
                <w:rFonts w:cs="Times New Roman"/>
                <w:noProof/>
              </w:rPr>
              <w:t>Figure 4.2</w:t>
            </w:r>
            <w:r w:rsidR="00C50AA7" w:rsidRPr="004013C6">
              <w:rPr>
                <w:rStyle w:val="Hyperlink"/>
                <w:rFonts w:cs="Times New Roman"/>
                <w:noProof/>
                <w:lang w:val="en-US"/>
              </w:rPr>
              <w:t>. Patient demographics in Instructor's Panel</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23</w:t>
            </w:r>
            <w:r w:rsidR="00C50AA7" w:rsidRPr="004013C6">
              <w:rPr>
                <w:rFonts w:cs="Times New Roman"/>
                <w:noProof/>
              </w:rPr>
              <w:fldChar w:fldCharType="end"/>
            </w:r>
          </w:hyperlink>
        </w:p>
        <w:p w14:paraId="251D6324"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41" w:history="1">
            <w:r w:rsidR="00C50AA7" w:rsidRPr="004013C6">
              <w:rPr>
                <w:rStyle w:val="Hyperlink"/>
                <w:rFonts w:cs="Times New Roman"/>
                <w:noProof/>
              </w:rPr>
              <w:t>4.4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24</w:t>
            </w:r>
            <w:r w:rsidR="00C50AA7" w:rsidRPr="004013C6">
              <w:rPr>
                <w:rFonts w:cs="Times New Roman"/>
                <w:noProof/>
              </w:rPr>
              <w:fldChar w:fldCharType="end"/>
            </w:r>
          </w:hyperlink>
        </w:p>
        <w:p w14:paraId="737119D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2" w:history="1">
            <w:r w:rsidR="00C50AA7" w:rsidRPr="004013C6">
              <w:rPr>
                <w:rStyle w:val="Hyperlink"/>
                <w:rFonts w:cs="Times New Roman"/>
                <w:noProof/>
              </w:rPr>
              <w:t>Table 4.1</w:t>
            </w:r>
            <w:r w:rsidR="00C50AA7" w:rsidRPr="004013C6">
              <w:rPr>
                <w:rStyle w:val="Hyperlink"/>
                <w:rFonts w:cs="Times New Roman"/>
                <w:noProof/>
                <w:lang w:val="en-US"/>
              </w:rPr>
              <w:t>. BSA vs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24</w:t>
            </w:r>
            <w:r w:rsidR="00C50AA7" w:rsidRPr="004013C6">
              <w:rPr>
                <w:rFonts w:cs="Times New Roman"/>
                <w:noProof/>
              </w:rPr>
              <w:fldChar w:fldCharType="end"/>
            </w:r>
          </w:hyperlink>
        </w:p>
        <w:p w14:paraId="54F8718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3" w:history="1">
            <w:r w:rsidR="00C50AA7" w:rsidRPr="004013C6">
              <w:rPr>
                <w:rStyle w:val="Hyperlink"/>
                <w:rFonts w:cs="Times New Roman"/>
                <w:noProof/>
              </w:rPr>
              <w:t>Figure 4.3</w:t>
            </w:r>
            <w:r w:rsidR="00C50AA7" w:rsidRPr="004013C6">
              <w:rPr>
                <w:rStyle w:val="Hyperlink"/>
                <w:rFonts w:cs="Times New Roman"/>
                <w:noProof/>
                <w:lang w:val="en-US"/>
              </w:rPr>
              <w:t>. Califia Calibration Panel &gt;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24</w:t>
            </w:r>
            <w:r w:rsidR="00C50AA7" w:rsidRPr="004013C6">
              <w:rPr>
                <w:rFonts w:cs="Times New Roman"/>
                <w:noProof/>
              </w:rPr>
              <w:fldChar w:fldCharType="end"/>
            </w:r>
          </w:hyperlink>
        </w:p>
        <w:p w14:paraId="5A28BCD5"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44" w:history="1">
            <w:r w:rsidR="00C50AA7" w:rsidRPr="004013C6">
              <w:rPr>
                <w:rStyle w:val="Hyperlink"/>
                <w:rFonts w:cs="Times New Roman"/>
                <w:noProof/>
              </w:rPr>
              <w:t>4.5 CVP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25</w:t>
            </w:r>
            <w:r w:rsidR="00C50AA7" w:rsidRPr="004013C6">
              <w:rPr>
                <w:rFonts w:cs="Times New Roman"/>
                <w:noProof/>
              </w:rPr>
              <w:fldChar w:fldCharType="end"/>
            </w:r>
          </w:hyperlink>
        </w:p>
        <w:p w14:paraId="67E12153"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5" w:history="1">
            <w:r w:rsidR="00C50AA7" w:rsidRPr="004013C6">
              <w:rPr>
                <w:rStyle w:val="Hyperlink"/>
                <w:rFonts w:cs="Times New Roman"/>
                <w:noProof/>
              </w:rPr>
              <w:t>Figure 4.4</w:t>
            </w:r>
            <w:r w:rsidR="00C50AA7" w:rsidRPr="004013C6">
              <w:rPr>
                <w:rStyle w:val="Hyperlink"/>
                <w:rFonts w:cs="Times New Roman"/>
                <w:noProof/>
                <w:lang w:val="en-US"/>
              </w:rPr>
              <w:t>. Fill CPM with water to match target CVP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25</w:t>
            </w:r>
            <w:r w:rsidR="00C50AA7" w:rsidRPr="004013C6">
              <w:rPr>
                <w:rFonts w:cs="Times New Roman"/>
                <w:noProof/>
              </w:rPr>
              <w:fldChar w:fldCharType="end"/>
            </w:r>
          </w:hyperlink>
        </w:p>
        <w:p w14:paraId="42C8673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6" w:history="1">
            <w:r w:rsidR="00C50AA7" w:rsidRPr="004013C6">
              <w:rPr>
                <w:rStyle w:val="Hyperlink"/>
                <w:rFonts w:cs="Times New Roman"/>
                <w:noProof/>
              </w:rPr>
              <w:t>Figure 4.5</w:t>
            </w:r>
            <w:r w:rsidR="00C50AA7" w:rsidRPr="004013C6">
              <w:rPr>
                <w:rStyle w:val="Hyperlink"/>
                <w:rFonts w:cs="Times New Roman"/>
                <w:noProof/>
                <w:lang w:val="en-US"/>
              </w:rPr>
              <w:t>. Set Target CVP in SIM mode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26</w:t>
            </w:r>
            <w:r w:rsidR="00C50AA7" w:rsidRPr="004013C6">
              <w:rPr>
                <w:rFonts w:cs="Times New Roman"/>
                <w:noProof/>
              </w:rPr>
              <w:fldChar w:fldCharType="end"/>
            </w:r>
          </w:hyperlink>
        </w:p>
        <w:p w14:paraId="1D2C5856"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47" w:history="1">
            <w:r w:rsidR="00C50AA7" w:rsidRPr="004013C6">
              <w:rPr>
                <w:rStyle w:val="Hyperlink"/>
                <w:rFonts w:cs="Times New Roman"/>
                <w:noProof/>
              </w:rPr>
              <w:t>4.6 Arterial Pressure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27</w:t>
            </w:r>
            <w:r w:rsidR="00C50AA7" w:rsidRPr="004013C6">
              <w:rPr>
                <w:rFonts w:cs="Times New Roman"/>
                <w:noProof/>
              </w:rPr>
              <w:fldChar w:fldCharType="end"/>
            </w:r>
          </w:hyperlink>
        </w:p>
        <w:p w14:paraId="4945AD4A"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48" w:history="1">
            <w:r w:rsidR="00C50AA7" w:rsidRPr="004013C6">
              <w:rPr>
                <w:rStyle w:val="Hyperlink"/>
                <w:rFonts w:cs="Times New Roman"/>
                <w:noProof/>
              </w:rPr>
              <w:t>Figure 4.6</w:t>
            </w:r>
            <w:r w:rsidR="00C50AA7" w:rsidRPr="004013C6">
              <w:rPr>
                <w:rStyle w:val="Hyperlink"/>
                <w:rFonts w:cs="Times New Roman"/>
                <w:noProof/>
                <w:lang w:val="en-US"/>
              </w:rPr>
              <w:t>. Set Systolic and Diastolic Arterial Pressure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27</w:t>
            </w:r>
            <w:r w:rsidR="00C50AA7" w:rsidRPr="004013C6">
              <w:rPr>
                <w:rFonts w:cs="Times New Roman"/>
                <w:noProof/>
              </w:rPr>
              <w:fldChar w:fldCharType="end"/>
            </w:r>
          </w:hyperlink>
        </w:p>
        <w:p w14:paraId="1115C5C1"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49" w:history="1">
            <w:r w:rsidR="00C50AA7" w:rsidRPr="004013C6">
              <w:rPr>
                <w:rStyle w:val="Hyperlink"/>
                <w:rFonts w:cs="Times New Roman"/>
                <w:noProof/>
              </w:rPr>
              <w:t>4.7 Blood Gases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_Toc125977449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28</w:t>
            </w:r>
            <w:r w:rsidR="00C50AA7" w:rsidRPr="004013C6">
              <w:rPr>
                <w:rFonts w:cs="Times New Roman"/>
                <w:noProof/>
              </w:rPr>
              <w:fldChar w:fldCharType="end"/>
            </w:r>
          </w:hyperlink>
        </w:p>
        <w:p w14:paraId="0B5036BD"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0" w:history="1">
            <w:r w:rsidR="00C50AA7" w:rsidRPr="004013C6">
              <w:rPr>
                <w:rStyle w:val="Hyperlink"/>
                <w:rFonts w:cs="Times New Roman"/>
                <w:noProof/>
              </w:rPr>
              <w:t>Figure 4.7</w:t>
            </w:r>
            <w:r w:rsidR="00C50AA7" w:rsidRPr="004013C6">
              <w:rPr>
                <w:rStyle w:val="Hyperlink"/>
                <w:rFonts w:cs="Times New Roman"/>
                <w:noProof/>
                <w:lang w:val="en-US"/>
              </w:rPr>
              <w:t>. Set Blood Gases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28</w:t>
            </w:r>
            <w:r w:rsidR="00C50AA7" w:rsidRPr="004013C6">
              <w:rPr>
                <w:rFonts w:cs="Times New Roman"/>
                <w:noProof/>
              </w:rPr>
              <w:fldChar w:fldCharType="end"/>
            </w:r>
          </w:hyperlink>
        </w:p>
        <w:p w14:paraId="1F5097E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51" w:history="1">
            <w:r w:rsidR="00C50AA7" w:rsidRPr="004013C6">
              <w:rPr>
                <w:rStyle w:val="Hyperlink"/>
                <w:rFonts w:cs="Times New Roman"/>
                <w:noProof/>
              </w:rPr>
              <w:t>4.8 Select Delivery and Drainage Cannulas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29</w:t>
            </w:r>
            <w:r w:rsidR="00C50AA7" w:rsidRPr="004013C6">
              <w:rPr>
                <w:rFonts w:cs="Times New Roman"/>
                <w:noProof/>
              </w:rPr>
              <w:fldChar w:fldCharType="end"/>
            </w:r>
          </w:hyperlink>
        </w:p>
        <w:p w14:paraId="71E11977"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2" w:history="1">
            <w:r w:rsidR="00C50AA7" w:rsidRPr="004013C6">
              <w:rPr>
                <w:rStyle w:val="Hyperlink"/>
                <w:rFonts w:cs="Times New Roman"/>
                <w:noProof/>
              </w:rPr>
              <w:t>Figure 4.8</w:t>
            </w:r>
            <w:r w:rsidR="00C50AA7" w:rsidRPr="004013C6">
              <w:rPr>
                <w:rStyle w:val="Hyperlink"/>
                <w:rFonts w:cs="Times New Roman"/>
                <w:noProof/>
                <w:lang w:val="en-US"/>
              </w:rPr>
              <w:t>. Cannula selection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29</w:t>
            </w:r>
            <w:r w:rsidR="00C50AA7" w:rsidRPr="004013C6">
              <w:rPr>
                <w:rFonts w:cs="Times New Roman"/>
                <w:noProof/>
              </w:rPr>
              <w:fldChar w:fldCharType="end"/>
            </w:r>
          </w:hyperlink>
        </w:p>
        <w:p w14:paraId="639AD72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53" w:history="1">
            <w:r w:rsidR="00C50AA7" w:rsidRPr="004013C6">
              <w:rPr>
                <w:rStyle w:val="Hyperlink"/>
                <w:rFonts w:cs="Times New Roman"/>
                <w:noProof/>
              </w:rPr>
              <w:t>4.9 Set Gas Blender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30</w:t>
            </w:r>
            <w:r w:rsidR="00C50AA7" w:rsidRPr="004013C6">
              <w:rPr>
                <w:rFonts w:cs="Times New Roman"/>
                <w:noProof/>
              </w:rPr>
              <w:fldChar w:fldCharType="end"/>
            </w:r>
          </w:hyperlink>
        </w:p>
        <w:p w14:paraId="463DB76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4" w:history="1">
            <w:r w:rsidR="00C50AA7" w:rsidRPr="004013C6">
              <w:rPr>
                <w:rStyle w:val="Hyperlink"/>
                <w:rFonts w:cs="Times New Roman"/>
                <w:noProof/>
              </w:rPr>
              <w:t>Figure 4.9</w:t>
            </w:r>
            <w:r w:rsidR="00C50AA7" w:rsidRPr="004013C6">
              <w:rPr>
                <w:rStyle w:val="Hyperlink"/>
                <w:rFonts w:cs="Times New Roman"/>
                <w:noProof/>
                <w:lang w:val="en-US"/>
              </w:rPr>
              <w:t xml:space="preserve"> Set Gas Blender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30</w:t>
            </w:r>
            <w:r w:rsidR="00C50AA7" w:rsidRPr="004013C6">
              <w:rPr>
                <w:rFonts w:cs="Times New Roman"/>
                <w:noProof/>
              </w:rPr>
              <w:fldChar w:fldCharType="end"/>
            </w:r>
          </w:hyperlink>
        </w:p>
        <w:p w14:paraId="48B102DE"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55" w:history="1">
            <w:r w:rsidR="00C50AA7" w:rsidRPr="004013C6">
              <w:rPr>
                <w:rStyle w:val="Hyperlink"/>
                <w:rFonts w:cs="Times New Roman"/>
                <w:noProof/>
              </w:rPr>
              <w:t>4.10 Let’s go on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31</w:t>
            </w:r>
            <w:r w:rsidR="00C50AA7" w:rsidRPr="004013C6">
              <w:rPr>
                <w:rFonts w:cs="Times New Roman"/>
                <w:noProof/>
              </w:rPr>
              <w:fldChar w:fldCharType="end"/>
            </w:r>
          </w:hyperlink>
        </w:p>
        <w:p w14:paraId="49C7D770"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6" w:history="1">
            <w:r w:rsidR="00C50AA7" w:rsidRPr="004013C6">
              <w:rPr>
                <w:rStyle w:val="Hyperlink"/>
                <w:rFonts w:cs="Times New Roman"/>
                <w:noProof/>
                <w:lang w:val="en-US"/>
              </w:rPr>
              <w:t>Figure 4.10 Arterial and CVP decreasing</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31</w:t>
            </w:r>
            <w:r w:rsidR="00C50AA7" w:rsidRPr="004013C6">
              <w:rPr>
                <w:rFonts w:cs="Times New Roman"/>
                <w:noProof/>
              </w:rPr>
              <w:fldChar w:fldCharType="end"/>
            </w:r>
          </w:hyperlink>
        </w:p>
        <w:p w14:paraId="12A0C6E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7" w:history="1">
            <w:r w:rsidR="00C50AA7" w:rsidRPr="004013C6">
              <w:rPr>
                <w:rStyle w:val="Hyperlink"/>
                <w:rFonts w:cs="Times New Roman"/>
                <w:noProof/>
                <w:lang w:val="en-US"/>
              </w:rPr>
              <w:t>Figure 4.11 Prime circuit using Fluids Panel</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32</w:t>
            </w:r>
            <w:r w:rsidR="00C50AA7" w:rsidRPr="004013C6">
              <w:rPr>
                <w:rFonts w:cs="Times New Roman"/>
                <w:noProof/>
              </w:rPr>
              <w:fldChar w:fldCharType="end"/>
            </w:r>
          </w:hyperlink>
        </w:p>
        <w:p w14:paraId="3CFB058D"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58" w:history="1">
            <w:r w:rsidR="00C50AA7" w:rsidRPr="004013C6">
              <w:rPr>
                <w:rStyle w:val="Hyperlink"/>
                <w:rFonts w:cs="Times New Roman"/>
                <w:noProof/>
              </w:rPr>
              <w:t xml:space="preserve">Figure 4.12 </w:t>
            </w:r>
            <w:r w:rsidR="00C50AA7" w:rsidRPr="004013C6">
              <w:rPr>
                <w:rStyle w:val="Hyperlink"/>
                <w:rFonts w:cs="Times New Roman"/>
                <w:noProof/>
                <w:lang w:val="en-US"/>
              </w:rPr>
              <w:t>Starting bypass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33</w:t>
            </w:r>
            <w:r w:rsidR="00C50AA7" w:rsidRPr="004013C6">
              <w:rPr>
                <w:rFonts w:cs="Times New Roman"/>
                <w:noProof/>
              </w:rPr>
              <w:fldChar w:fldCharType="end"/>
            </w:r>
          </w:hyperlink>
        </w:p>
        <w:p w14:paraId="0510BB35"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59" w:history="1">
            <w:r w:rsidR="00C50AA7" w:rsidRPr="004013C6">
              <w:rPr>
                <w:rStyle w:val="Hyperlink"/>
                <w:rFonts w:cs="Times New Roman"/>
                <w:noProof/>
              </w:rPr>
              <w:t>4.11 Give Cardioplegia</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_Toc125977459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34</w:t>
            </w:r>
            <w:r w:rsidR="00C50AA7" w:rsidRPr="004013C6">
              <w:rPr>
                <w:rFonts w:cs="Times New Roman"/>
                <w:noProof/>
              </w:rPr>
              <w:fldChar w:fldCharType="end"/>
            </w:r>
          </w:hyperlink>
        </w:p>
        <w:p w14:paraId="6DEA909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0" w:history="1">
            <w:r w:rsidR="00C50AA7" w:rsidRPr="004013C6">
              <w:rPr>
                <w:rStyle w:val="Hyperlink"/>
                <w:rFonts w:cs="Times New Roman"/>
                <w:noProof/>
              </w:rPr>
              <w:t xml:space="preserve">Figure 4.13 </w:t>
            </w:r>
            <w:r w:rsidR="00C50AA7" w:rsidRPr="004013C6">
              <w:rPr>
                <w:rStyle w:val="Hyperlink"/>
                <w:rFonts w:cs="Times New Roman"/>
                <w:noProof/>
                <w:lang w:val="en-US"/>
              </w:rPr>
              <w:t>Prepare for Cardioplegia delivery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34</w:t>
            </w:r>
            <w:r w:rsidR="00C50AA7" w:rsidRPr="004013C6">
              <w:rPr>
                <w:rFonts w:cs="Times New Roman"/>
                <w:noProof/>
              </w:rPr>
              <w:fldChar w:fldCharType="end"/>
            </w:r>
          </w:hyperlink>
        </w:p>
        <w:p w14:paraId="5AB9840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1" w:history="1">
            <w:r w:rsidR="00C50AA7" w:rsidRPr="004013C6">
              <w:rPr>
                <w:rStyle w:val="Hyperlink"/>
                <w:rFonts w:cs="Times New Roman"/>
                <w:noProof/>
              </w:rPr>
              <w:t>Figure 4.14</w:t>
            </w:r>
            <w:r w:rsidR="00C50AA7" w:rsidRPr="004013C6">
              <w:rPr>
                <w:rStyle w:val="Hyperlink"/>
                <w:rFonts w:cs="Times New Roman"/>
                <w:noProof/>
                <w:lang w:val="en-US"/>
              </w:rPr>
              <w:t xml:space="preserve"> Heart ECG under Cardioplegia delivery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35</w:t>
            </w:r>
            <w:r w:rsidR="00C50AA7" w:rsidRPr="004013C6">
              <w:rPr>
                <w:rFonts w:cs="Times New Roman"/>
                <w:noProof/>
              </w:rPr>
              <w:fldChar w:fldCharType="end"/>
            </w:r>
          </w:hyperlink>
        </w:p>
        <w:p w14:paraId="1A0B3A4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2" w:history="1">
            <w:r w:rsidR="00C50AA7" w:rsidRPr="004013C6">
              <w:rPr>
                <w:rStyle w:val="Hyperlink"/>
                <w:rFonts w:cs="Times New Roman"/>
                <w:noProof/>
              </w:rPr>
              <w:t>Figure 4.15</w:t>
            </w:r>
            <w:r w:rsidR="00C50AA7" w:rsidRPr="004013C6">
              <w:rPr>
                <w:rStyle w:val="Hyperlink"/>
                <w:rFonts w:cs="Times New Roman"/>
                <w:noProof/>
                <w:lang w:val="en-US"/>
              </w:rPr>
              <w:t>. Heart ECG under Cardioplegia delivery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36</w:t>
            </w:r>
            <w:r w:rsidR="00C50AA7" w:rsidRPr="004013C6">
              <w:rPr>
                <w:rFonts w:cs="Times New Roman"/>
                <w:noProof/>
              </w:rPr>
              <w:fldChar w:fldCharType="end"/>
            </w:r>
          </w:hyperlink>
        </w:p>
        <w:p w14:paraId="3BC80DB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63" w:history="1">
            <w:r w:rsidR="00C50AA7" w:rsidRPr="004013C6">
              <w:rPr>
                <w:rStyle w:val="Hyperlink"/>
                <w:rFonts w:cs="Times New Roman"/>
                <w:noProof/>
              </w:rPr>
              <w:t>4.12 Event: Cannula malposition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37</w:t>
            </w:r>
            <w:r w:rsidR="00C50AA7" w:rsidRPr="004013C6">
              <w:rPr>
                <w:rFonts w:cs="Times New Roman"/>
                <w:noProof/>
              </w:rPr>
              <w:fldChar w:fldCharType="end"/>
            </w:r>
          </w:hyperlink>
        </w:p>
        <w:p w14:paraId="04C3D1D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4" w:history="1">
            <w:r w:rsidR="00C50AA7" w:rsidRPr="004013C6">
              <w:rPr>
                <w:rStyle w:val="Hyperlink"/>
                <w:rFonts w:cs="Times New Roman"/>
                <w:noProof/>
              </w:rPr>
              <w:t>Figure 4.16</w:t>
            </w:r>
            <w:r w:rsidR="00C50AA7" w:rsidRPr="004013C6">
              <w:rPr>
                <w:rStyle w:val="Hyperlink"/>
                <w:rFonts w:cs="Times New Roman"/>
                <w:noProof/>
                <w:lang w:val="en-US"/>
              </w:rPr>
              <w:t>. Arterial Cannula set to 25% opened</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37</w:t>
            </w:r>
            <w:r w:rsidR="00C50AA7" w:rsidRPr="004013C6">
              <w:rPr>
                <w:rFonts w:cs="Times New Roman"/>
                <w:noProof/>
              </w:rPr>
              <w:fldChar w:fldCharType="end"/>
            </w:r>
          </w:hyperlink>
        </w:p>
        <w:p w14:paraId="6757130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5" w:history="1">
            <w:r w:rsidR="00C50AA7" w:rsidRPr="004013C6">
              <w:rPr>
                <w:rStyle w:val="Hyperlink"/>
                <w:rFonts w:cs="Times New Roman"/>
                <w:noProof/>
              </w:rPr>
              <w:t>Figure 4.17</w:t>
            </w:r>
            <w:r w:rsidR="00C50AA7" w:rsidRPr="004013C6">
              <w:rPr>
                <w:rStyle w:val="Hyperlink"/>
                <w:rFonts w:cs="Times New Roman"/>
                <w:noProof/>
                <w:lang w:val="en-US"/>
              </w:rPr>
              <w:t>. High line pressure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38</w:t>
            </w:r>
            <w:r w:rsidR="00C50AA7" w:rsidRPr="004013C6">
              <w:rPr>
                <w:rFonts w:cs="Times New Roman"/>
                <w:noProof/>
              </w:rPr>
              <w:fldChar w:fldCharType="end"/>
            </w:r>
          </w:hyperlink>
        </w:p>
        <w:p w14:paraId="1282DF0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6" w:history="1">
            <w:r w:rsidR="00C50AA7" w:rsidRPr="004013C6">
              <w:rPr>
                <w:rStyle w:val="Hyperlink"/>
                <w:rFonts w:cs="Times New Roman"/>
                <w:noProof/>
              </w:rPr>
              <w:t>Figure 4.18</w:t>
            </w:r>
            <w:r w:rsidR="00C50AA7" w:rsidRPr="004013C6">
              <w:rPr>
                <w:rStyle w:val="Hyperlink"/>
                <w:rFonts w:cs="Times New Roman"/>
                <w:noProof/>
                <w:lang w:val="en-US"/>
              </w:rPr>
              <w:t>. High arterial line pressures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39</w:t>
            </w:r>
            <w:r w:rsidR="00C50AA7" w:rsidRPr="004013C6">
              <w:rPr>
                <w:rFonts w:cs="Times New Roman"/>
                <w:noProof/>
              </w:rPr>
              <w:fldChar w:fldCharType="end"/>
            </w:r>
          </w:hyperlink>
        </w:p>
        <w:p w14:paraId="41B2A1FA"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67" w:history="1">
            <w:r w:rsidR="00C50AA7" w:rsidRPr="004013C6">
              <w:rPr>
                <w:rStyle w:val="Hyperlink"/>
                <w:rFonts w:cs="Times New Roman"/>
                <w:noProof/>
              </w:rPr>
              <w:t>4.13 Remove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40</w:t>
            </w:r>
            <w:r w:rsidR="00C50AA7" w:rsidRPr="004013C6">
              <w:rPr>
                <w:rFonts w:cs="Times New Roman"/>
                <w:noProof/>
              </w:rPr>
              <w:fldChar w:fldCharType="end"/>
            </w:r>
          </w:hyperlink>
        </w:p>
        <w:p w14:paraId="7CFCC18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8" w:history="1">
            <w:r w:rsidR="00C50AA7" w:rsidRPr="004013C6">
              <w:rPr>
                <w:rStyle w:val="Hyperlink"/>
                <w:rFonts w:cs="Times New Roman"/>
                <w:noProof/>
              </w:rPr>
              <w:t>Figure 4.19</w:t>
            </w:r>
            <w:r w:rsidR="00C50AA7" w:rsidRPr="004013C6">
              <w:rPr>
                <w:rStyle w:val="Hyperlink"/>
                <w:rFonts w:cs="Times New Roman"/>
                <w:noProof/>
                <w:lang w:val="en-US"/>
              </w:rPr>
              <w:t>. Open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40</w:t>
            </w:r>
            <w:r w:rsidR="00C50AA7" w:rsidRPr="004013C6">
              <w:rPr>
                <w:rFonts w:cs="Times New Roman"/>
                <w:noProof/>
              </w:rPr>
              <w:fldChar w:fldCharType="end"/>
            </w:r>
          </w:hyperlink>
        </w:p>
        <w:p w14:paraId="0798F30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69" w:history="1">
            <w:r w:rsidR="00C50AA7" w:rsidRPr="004013C6">
              <w:rPr>
                <w:rStyle w:val="Hyperlink"/>
                <w:rFonts w:cs="Times New Roman"/>
                <w:noProof/>
              </w:rPr>
              <w:t>Figure 4.20</w:t>
            </w:r>
            <w:r w:rsidR="00C50AA7" w:rsidRPr="004013C6">
              <w:rPr>
                <w:rStyle w:val="Hyperlink"/>
                <w:rFonts w:cs="Times New Roman"/>
                <w:noProof/>
                <w:lang w:val="en-US"/>
              </w:rPr>
              <w:t>. Open Cross Clamp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_Toc125977469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41</w:t>
            </w:r>
            <w:r w:rsidR="00C50AA7" w:rsidRPr="004013C6">
              <w:rPr>
                <w:rFonts w:cs="Times New Roman"/>
                <w:noProof/>
              </w:rPr>
              <w:fldChar w:fldCharType="end"/>
            </w:r>
          </w:hyperlink>
        </w:p>
        <w:p w14:paraId="11AFC948"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70" w:history="1">
            <w:r w:rsidR="00C50AA7" w:rsidRPr="004013C6">
              <w:rPr>
                <w:rStyle w:val="Hyperlink"/>
                <w:rFonts w:cs="Times New Roman"/>
                <w:noProof/>
              </w:rPr>
              <w:t>4.14 Come off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42</w:t>
            </w:r>
            <w:r w:rsidR="00C50AA7" w:rsidRPr="004013C6">
              <w:rPr>
                <w:rFonts w:cs="Times New Roman"/>
                <w:noProof/>
              </w:rPr>
              <w:fldChar w:fldCharType="end"/>
            </w:r>
          </w:hyperlink>
        </w:p>
        <w:p w14:paraId="1FC9870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1" w:history="1">
            <w:r w:rsidR="00C50AA7" w:rsidRPr="004013C6">
              <w:rPr>
                <w:rStyle w:val="Hyperlink"/>
                <w:rFonts w:cs="Times New Roman"/>
                <w:noProof/>
              </w:rPr>
              <w:t xml:space="preserve">Figure 4.21 </w:t>
            </w:r>
            <w:r w:rsidR="00C50AA7" w:rsidRPr="004013C6">
              <w:rPr>
                <w:rStyle w:val="Hyperlink"/>
                <w:rFonts w:cs="Times New Roman"/>
                <w:noProof/>
                <w:lang w:val="en-US"/>
              </w:rPr>
              <w:t xml:space="preserve"> Wean off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42</w:t>
            </w:r>
            <w:r w:rsidR="00C50AA7" w:rsidRPr="004013C6">
              <w:rPr>
                <w:rFonts w:cs="Times New Roman"/>
                <w:noProof/>
              </w:rPr>
              <w:fldChar w:fldCharType="end"/>
            </w:r>
          </w:hyperlink>
        </w:p>
        <w:p w14:paraId="114EEAE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2" w:history="1">
            <w:r w:rsidR="00C50AA7" w:rsidRPr="004013C6">
              <w:rPr>
                <w:rStyle w:val="Hyperlink"/>
                <w:rFonts w:cs="Times New Roman"/>
                <w:noProof/>
              </w:rPr>
              <w:t>Figure 4.22</w:t>
            </w:r>
            <w:r w:rsidR="00C50AA7" w:rsidRPr="004013C6">
              <w:rPr>
                <w:rStyle w:val="Hyperlink"/>
                <w:rFonts w:cs="Times New Roman"/>
                <w:noProof/>
                <w:lang w:val="en-US"/>
              </w:rPr>
              <w:t>. Wean off pump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43</w:t>
            </w:r>
            <w:r w:rsidR="00C50AA7" w:rsidRPr="004013C6">
              <w:rPr>
                <w:rFonts w:cs="Times New Roman"/>
                <w:noProof/>
              </w:rPr>
              <w:fldChar w:fldCharType="end"/>
            </w:r>
          </w:hyperlink>
        </w:p>
        <w:p w14:paraId="1B961F9F"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73" w:history="1">
            <w:r w:rsidR="00C50AA7" w:rsidRPr="004013C6">
              <w:rPr>
                <w:rStyle w:val="Hyperlink"/>
                <w:rFonts w:cs="Times New Roman"/>
                <w:noProof/>
              </w:rPr>
              <w:t>4.15 Return to Opening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44</w:t>
            </w:r>
            <w:r w:rsidR="00C50AA7" w:rsidRPr="004013C6">
              <w:rPr>
                <w:rFonts w:cs="Times New Roman"/>
                <w:noProof/>
              </w:rPr>
              <w:fldChar w:fldCharType="end"/>
            </w:r>
          </w:hyperlink>
        </w:p>
        <w:p w14:paraId="6947D4BA"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4" w:history="1">
            <w:r w:rsidR="00C50AA7" w:rsidRPr="004013C6">
              <w:rPr>
                <w:rStyle w:val="Hyperlink"/>
                <w:rFonts w:cs="Times New Roman"/>
                <w:noProof/>
              </w:rPr>
              <w:t>Figure 4.23</w:t>
            </w:r>
            <w:r w:rsidR="00C50AA7" w:rsidRPr="004013C6">
              <w:rPr>
                <w:rStyle w:val="Hyperlink"/>
                <w:rFonts w:cs="Times New Roman"/>
                <w:noProof/>
                <w:lang w:val="en-US"/>
              </w:rPr>
              <w:t>. End Simulation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44</w:t>
            </w:r>
            <w:r w:rsidR="00C50AA7" w:rsidRPr="004013C6">
              <w:rPr>
                <w:rFonts w:cs="Times New Roman"/>
                <w:noProof/>
              </w:rPr>
              <w:fldChar w:fldCharType="end"/>
            </w:r>
          </w:hyperlink>
        </w:p>
        <w:p w14:paraId="03B8C5BB"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75" w:history="1">
            <w:r w:rsidR="00C50AA7" w:rsidRPr="004013C6">
              <w:rPr>
                <w:rStyle w:val="Hyperlink"/>
                <w:rFonts w:cs="Times New Roman"/>
                <w:noProof/>
              </w:rPr>
              <w:t>4.16 Create a CPB Simulation Scenario File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45</w:t>
            </w:r>
            <w:r w:rsidR="00C50AA7" w:rsidRPr="004013C6">
              <w:rPr>
                <w:rFonts w:cs="Times New Roman"/>
                <w:noProof/>
              </w:rPr>
              <w:fldChar w:fldCharType="end"/>
            </w:r>
          </w:hyperlink>
        </w:p>
        <w:p w14:paraId="6286487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6" w:history="1">
            <w:r w:rsidR="00C50AA7" w:rsidRPr="004013C6">
              <w:rPr>
                <w:rStyle w:val="Hyperlink"/>
                <w:rFonts w:cs="Times New Roman"/>
                <w:noProof/>
              </w:rPr>
              <w:t>4.16.1 Access Scenario Editor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45</w:t>
            </w:r>
            <w:r w:rsidR="00C50AA7" w:rsidRPr="004013C6">
              <w:rPr>
                <w:rFonts w:cs="Times New Roman"/>
                <w:noProof/>
              </w:rPr>
              <w:fldChar w:fldCharType="end"/>
            </w:r>
          </w:hyperlink>
        </w:p>
        <w:p w14:paraId="5496B32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7" w:history="1">
            <w:r w:rsidR="00C50AA7" w:rsidRPr="004013C6">
              <w:rPr>
                <w:rStyle w:val="Hyperlink"/>
                <w:rFonts w:cs="Times New Roman"/>
                <w:noProof/>
              </w:rPr>
              <w:t>Figure 4.24</w:t>
            </w:r>
            <w:r w:rsidR="00C50AA7" w:rsidRPr="004013C6">
              <w:rPr>
                <w:rStyle w:val="Hyperlink"/>
                <w:rFonts w:cs="Times New Roman"/>
                <w:noProof/>
                <w:lang w:val="en-US"/>
              </w:rPr>
              <w:t>. Access MENU in Opening Screen then Scenario Editor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45</w:t>
            </w:r>
            <w:r w:rsidR="00C50AA7" w:rsidRPr="004013C6">
              <w:rPr>
                <w:rFonts w:cs="Times New Roman"/>
                <w:noProof/>
              </w:rPr>
              <w:fldChar w:fldCharType="end"/>
            </w:r>
          </w:hyperlink>
        </w:p>
        <w:p w14:paraId="3464BD2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8" w:history="1">
            <w:r w:rsidR="00C50AA7" w:rsidRPr="004013C6">
              <w:rPr>
                <w:rStyle w:val="Hyperlink"/>
                <w:rFonts w:cs="Times New Roman"/>
                <w:noProof/>
              </w:rPr>
              <w:t>4.16.2 Save Scenario File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46</w:t>
            </w:r>
            <w:r w:rsidR="00C50AA7" w:rsidRPr="004013C6">
              <w:rPr>
                <w:rFonts w:cs="Times New Roman"/>
                <w:noProof/>
              </w:rPr>
              <w:fldChar w:fldCharType="end"/>
            </w:r>
          </w:hyperlink>
        </w:p>
        <w:p w14:paraId="17B9926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79" w:history="1">
            <w:r w:rsidR="00C50AA7" w:rsidRPr="004013C6">
              <w:rPr>
                <w:rStyle w:val="Hyperlink"/>
                <w:rFonts w:cs="Times New Roman"/>
                <w:noProof/>
              </w:rPr>
              <w:t>Figure 4.25</w:t>
            </w:r>
            <w:r w:rsidR="00C50AA7" w:rsidRPr="004013C6">
              <w:rPr>
                <w:rStyle w:val="Hyperlink"/>
                <w:rFonts w:cs="Times New Roman"/>
                <w:noProof/>
                <w:lang w:val="en-US"/>
              </w:rPr>
              <w:t>. Save As... in Scenario Editor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_Toc125977479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46</w:t>
            </w:r>
            <w:r w:rsidR="00C50AA7" w:rsidRPr="004013C6">
              <w:rPr>
                <w:rFonts w:cs="Times New Roman"/>
                <w:noProof/>
              </w:rPr>
              <w:fldChar w:fldCharType="end"/>
            </w:r>
          </w:hyperlink>
        </w:p>
        <w:p w14:paraId="45316DD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0" w:history="1">
            <w:r w:rsidR="00C50AA7" w:rsidRPr="004013C6">
              <w:rPr>
                <w:rStyle w:val="Hyperlink"/>
                <w:rFonts w:cs="Times New Roman"/>
                <w:noProof/>
              </w:rPr>
              <w:t>4.16.3 New scenario file in Opening Screen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47</w:t>
            </w:r>
            <w:r w:rsidR="00C50AA7" w:rsidRPr="004013C6">
              <w:rPr>
                <w:rFonts w:cs="Times New Roman"/>
                <w:noProof/>
              </w:rPr>
              <w:fldChar w:fldCharType="end"/>
            </w:r>
          </w:hyperlink>
        </w:p>
        <w:p w14:paraId="144F28A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1" w:history="1">
            <w:r w:rsidR="00C50AA7" w:rsidRPr="004013C6">
              <w:rPr>
                <w:rStyle w:val="Hyperlink"/>
                <w:rFonts w:cs="Times New Roman"/>
                <w:noProof/>
              </w:rPr>
              <w:t>Figure 4.26</w:t>
            </w:r>
            <w:r w:rsidR="00C50AA7" w:rsidRPr="004013C6">
              <w:rPr>
                <w:rStyle w:val="Hyperlink"/>
                <w:rFonts w:cs="Times New Roman"/>
                <w:noProof/>
                <w:lang w:val="en-US"/>
              </w:rPr>
              <w:t>. Opening Screen - New Scenario File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47</w:t>
            </w:r>
            <w:r w:rsidR="00C50AA7" w:rsidRPr="004013C6">
              <w:rPr>
                <w:rFonts w:cs="Times New Roman"/>
                <w:noProof/>
              </w:rPr>
              <w:fldChar w:fldCharType="end"/>
            </w:r>
          </w:hyperlink>
        </w:p>
        <w:p w14:paraId="3BD7187C"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2" w:history="1">
            <w:r w:rsidR="00C50AA7" w:rsidRPr="004013C6">
              <w:rPr>
                <w:rStyle w:val="Hyperlink"/>
                <w:rFonts w:cs="Times New Roman"/>
                <w:noProof/>
              </w:rPr>
              <w:t>4.16.4 Scenario File Step 2: Select cannulas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48</w:t>
            </w:r>
            <w:r w:rsidR="00C50AA7" w:rsidRPr="004013C6">
              <w:rPr>
                <w:rFonts w:cs="Times New Roman"/>
                <w:noProof/>
              </w:rPr>
              <w:fldChar w:fldCharType="end"/>
            </w:r>
          </w:hyperlink>
        </w:p>
        <w:p w14:paraId="45D31F0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3" w:history="1">
            <w:r w:rsidR="00C50AA7" w:rsidRPr="004013C6">
              <w:rPr>
                <w:rStyle w:val="Hyperlink"/>
                <w:rFonts w:cs="Times New Roman"/>
                <w:noProof/>
              </w:rPr>
              <w:t>Figure 4.27</w:t>
            </w:r>
            <w:r w:rsidR="00C50AA7" w:rsidRPr="004013C6">
              <w:rPr>
                <w:rStyle w:val="Hyperlink"/>
                <w:rFonts w:cs="Times New Roman"/>
                <w:noProof/>
                <w:lang w:val="en-US"/>
              </w:rPr>
              <w:t>. Step 2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48</w:t>
            </w:r>
            <w:r w:rsidR="00C50AA7" w:rsidRPr="004013C6">
              <w:rPr>
                <w:rFonts w:cs="Times New Roman"/>
                <w:noProof/>
              </w:rPr>
              <w:fldChar w:fldCharType="end"/>
            </w:r>
          </w:hyperlink>
        </w:p>
        <w:p w14:paraId="4F59D1B7"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4" w:history="1">
            <w:r w:rsidR="00C50AA7" w:rsidRPr="004013C6">
              <w:rPr>
                <w:rStyle w:val="Hyperlink"/>
                <w:rFonts w:cs="Times New Roman"/>
                <w:noProof/>
              </w:rPr>
              <w:t>4.16.5 Scenario File Step 3: Go on pump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49</w:t>
            </w:r>
            <w:r w:rsidR="00C50AA7" w:rsidRPr="004013C6">
              <w:rPr>
                <w:rFonts w:cs="Times New Roman"/>
                <w:noProof/>
              </w:rPr>
              <w:fldChar w:fldCharType="end"/>
            </w:r>
          </w:hyperlink>
        </w:p>
        <w:p w14:paraId="43CF3D9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5" w:history="1">
            <w:r w:rsidR="00C50AA7" w:rsidRPr="004013C6">
              <w:rPr>
                <w:rStyle w:val="Hyperlink"/>
                <w:rFonts w:cs="Times New Roman"/>
                <w:noProof/>
              </w:rPr>
              <w:t xml:space="preserve">Figure 4.28 </w:t>
            </w:r>
            <w:r w:rsidR="00C50AA7" w:rsidRPr="004013C6">
              <w:rPr>
                <w:rStyle w:val="Hyperlink"/>
                <w:rFonts w:cs="Times New Roman"/>
                <w:noProof/>
                <w:lang w:val="en-US"/>
              </w:rPr>
              <w:t>Step 3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49</w:t>
            </w:r>
            <w:r w:rsidR="00C50AA7" w:rsidRPr="004013C6">
              <w:rPr>
                <w:rFonts w:cs="Times New Roman"/>
                <w:noProof/>
              </w:rPr>
              <w:fldChar w:fldCharType="end"/>
            </w:r>
          </w:hyperlink>
        </w:p>
        <w:p w14:paraId="007A70B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6" w:history="1">
            <w:r w:rsidR="00C50AA7" w:rsidRPr="004013C6">
              <w:rPr>
                <w:rStyle w:val="Hyperlink"/>
                <w:rFonts w:cs="Times New Roman"/>
                <w:noProof/>
              </w:rPr>
              <w:t>4.16.6 Scenario File Step 4: Give Cardioplegia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50</w:t>
            </w:r>
            <w:r w:rsidR="00C50AA7" w:rsidRPr="004013C6">
              <w:rPr>
                <w:rFonts w:cs="Times New Roman"/>
                <w:noProof/>
              </w:rPr>
              <w:fldChar w:fldCharType="end"/>
            </w:r>
          </w:hyperlink>
        </w:p>
        <w:p w14:paraId="74440D4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7" w:history="1">
            <w:r w:rsidR="00C50AA7" w:rsidRPr="004013C6">
              <w:rPr>
                <w:rStyle w:val="Hyperlink"/>
                <w:rFonts w:cs="Times New Roman"/>
                <w:noProof/>
              </w:rPr>
              <w:t>Figure 4.29</w:t>
            </w:r>
            <w:r w:rsidR="00C50AA7" w:rsidRPr="004013C6">
              <w:rPr>
                <w:rStyle w:val="Hyperlink"/>
                <w:rFonts w:cs="Times New Roman"/>
                <w:noProof/>
                <w:lang w:val="en-US"/>
              </w:rPr>
              <w:t xml:space="preserve"> Step 4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50</w:t>
            </w:r>
            <w:r w:rsidR="00C50AA7" w:rsidRPr="004013C6">
              <w:rPr>
                <w:rFonts w:cs="Times New Roman"/>
                <w:noProof/>
              </w:rPr>
              <w:fldChar w:fldCharType="end"/>
            </w:r>
          </w:hyperlink>
        </w:p>
        <w:p w14:paraId="71BE37F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8" w:history="1">
            <w:r w:rsidR="00C50AA7" w:rsidRPr="004013C6">
              <w:rPr>
                <w:rStyle w:val="Hyperlink"/>
                <w:rFonts w:cs="Times New Roman"/>
                <w:noProof/>
              </w:rPr>
              <w:t>4.16.7 Scenario File Step 5: Event: Cannula malposition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51</w:t>
            </w:r>
            <w:r w:rsidR="00C50AA7" w:rsidRPr="004013C6">
              <w:rPr>
                <w:rFonts w:cs="Times New Roman"/>
                <w:noProof/>
              </w:rPr>
              <w:fldChar w:fldCharType="end"/>
            </w:r>
          </w:hyperlink>
        </w:p>
        <w:p w14:paraId="29767FD0"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89" w:history="1">
            <w:r w:rsidR="00C50AA7" w:rsidRPr="004013C6">
              <w:rPr>
                <w:rStyle w:val="Hyperlink"/>
                <w:rFonts w:cs="Times New Roman"/>
                <w:noProof/>
              </w:rPr>
              <w:t>Figure 4.30 Step 5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_Toc125977489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51</w:t>
            </w:r>
            <w:r w:rsidR="00C50AA7" w:rsidRPr="004013C6">
              <w:rPr>
                <w:rFonts w:cs="Times New Roman"/>
                <w:noProof/>
              </w:rPr>
              <w:fldChar w:fldCharType="end"/>
            </w:r>
          </w:hyperlink>
        </w:p>
        <w:p w14:paraId="42120A21"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90" w:history="1">
            <w:r w:rsidR="00C50AA7" w:rsidRPr="004013C6">
              <w:rPr>
                <w:rStyle w:val="Hyperlink"/>
                <w:rFonts w:cs="Times New Roman"/>
                <w:noProof/>
              </w:rPr>
              <w:t>4.16.8 Scenario File Step 6: Open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52</w:t>
            </w:r>
            <w:r w:rsidR="00C50AA7" w:rsidRPr="004013C6">
              <w:rPr>
                <w:rFonts w:cs="Times New Roman"/>
                <w:noProof/>
              </w:rPr>
              <w:fldChar w:fldCharType="end"/>
            </w:r>
          </w:hyperlink>
        </w:p>
        <w:p w14:paraId="491B7D5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91" w:history="1">
            <w:r w:rsidR="00C50AA7" w:rsidRPr="004013C6">
              <w:rPr>
                <w:rStyle w:val="Hyperlink"/>
                <w:rFonts w:cs="Times New Roman"/>
                <w:noProof/>
              </w:rPr>
              <w:t>Figure 4.31</w:t>
            </w:r>
            <w:r w:rsidR="00C50AA7" w:rsidRPr="004013C6">
              <w:rPr>
                <w:rStyle w:val="Hyperlink"/>
                <w:rFonts w:cs="Times New Roman"/>
                <w:noProof/>
                <w:lang w:val="en-US"/>
              </w:rPr>
              <w:t>. Step 6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52</w:t>
            </w:r>
            <w:r w:rsidR="00C50AA7" w:rsidRPr="004013C6">
              <w:rPr>
                <w:rFonts w:cs="Times New Roman"/>
                <w:noProof/>
              </w:rPr>
              <w:fldChar w:fldCharType="end"/>
            </w:r>
          </w:hyperlink>
        </w:p>
        <w:p w14:paraId="3EA434E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92" w:history="1">
            <w:r w:rsidR="00C50AA7" w:rsidRPr="004013C6">
              <w:rPr>
                <w:rStyle w:val="Hyperlink"/>
                <w:rFonts w:cs="Times New Roman"/>
                <w:noProof/>
              </w:rPr>
              <w:t>4.16.9 Scenario File Step 7: Come off pump -</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53</w:t>
            </w:r>
            <w:r w:rsidR="00C50AA7" w:rsidRPr="004013C6">
              <w:rPr>
                <w:rFonts w:cs="Times New Roman"/>
                <w:noProof/>
              </w:rPr>
              <w:fldChar w:fldCharType="end"/>
            </w:r>
          </w:hyperlink>
        </w:p>
        <w:p w14:paraId="51F4DAB6" w14:textId="4246B1B3" w:rsidR="00C50AA7" w:rsidRPr="004013C6" w:rsidRDefault="003B3543">
          <w:pPr>
            <w:pStyle w:val="TOC1"/>
            <w:tabs>
              <w:tab w:val="right" w:leader="dot" w:pos="10456"/>
            </w:tabs>
            <w:rPr>
              <w:rFonts w:eastAsiaTheme="minorEastAsia" w:cs="Times New Roman"/>
              <w:noProof/>
              <w:sz w:val="22"/>
              <w:lang w:eastAsia="en-IN"/>
            </w:rPr>
          </w:pPr>
          <w:r w:rsidRPr="003B3543">
            <w:rPr>
              <w:rStyle w:val="Hyperlink"/>
              <w:rFonts w:cs="Times New Roman"/>
              <w:noProof/>
              <w:color w:val="000000" w:themeColor="text1"/>
              <w:u w:val="none"/>
            </w:rPr>
            <w:t xml:space="preserve">5. </w:t>
          </w:r>
          <w:hyperlink w:anchor="_Toc125977494" w:history="1">
            <w:r w:rsidR="00C50AA7" w:rsidRPr="004013C6">
              <w:rPr>
                <w:rStyle w:val="Hyperlink"/>
                <w:rFonts w:cs="Times New Roman"/>
                <w:noProof/>
              </w:rPr>
              <w:t>Let’s go on ECMO! – an ECMO simulation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_Toc125977494 \h </w:instrText>
            </w:r>
            <w:r w:rsidR="00C50AA7" w:rsidRPr="004013C6">
              <w:rPr>
                <w:rFonts w:cs="Times New Roman"/>
                <w:noProof/>
              </w:rPr>
            </w:r>
            <w:r w:rsidR="00C50AA7" w:rsidRPr="004013C6">
              <w:rPr>
                <w:rFonts w:cs="Times New Roman"/>
                <w:noProof/>
              </w:rPr>
              <w:fldChar w:fldCharType="separate"/>
            </w:r>
            <w:r>
              <w:rPr>
                <w:rFonts w:cs="Times New Roman"/>
                <w:noProof/>
              </w:rPr>
              <w:t>54</w:t>
            </w:r>
            <w:r w:rsidR="00C50AA7" w:rsidRPr="004013C6">
              <w:rPr>
                <w:rFonts w:cs="Times New Roman"/>
                <w:noProof/>
              </w:rPr>
              <w:fldChar w:fldCharType="end"/>
            </w:r>
          </w:hyperlink>
        </w:p>
        <w:p w14:paraId="39776A29"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95" w:history="1">
            <w:r w:rsidR="00C50AA7" w:rsidRPr="004013C6">
              <w:rPr>
                <w:rStyle w:val="Hyperlink"/>
                <w:rFonts w:cs="Times New Roman"/>
                <w:noProof/>
              </w:rPr>
              <w:t xml:space="preserve">5.1 </w:t>
            </w:r>
            <w:r w:rsidR="00C50AA7" w:rsidRPr="004013C6">
              <w:rPr>
                <w:rStyle w:val="Hyperlink"/>
                <w:rFonts w:cs="Times New Roman"/>
                <w:noProof/>
                <w:lang w:val="en-US"/>
              </w:rPr>
              <w:t>SIM vs Califia Patient Module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54</w:t>
            </w:r>
            <w:r w:rsidR="00C50AA7" w:rsidRPr="004013C6">
              <w:rPr>
                <w:rFonts w:cs="Times New Roman"/>
                <w:noProof/>
              </w:rPr>
              <w:fldChar w:fldCharType="end"/>
            </w:r>
          </w:hyperlink>
        </w:p>
        <w:p w14:paraId="35306BE8"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96" w:history="1">
            <w:r w:rsidR="00C50AA7" w:rsidRPr="004013C6">
              <w:rPr>
                <w:rStyle w:val="Hyperlink"/>
                <w:rFonts w:cs="Times New Roman"/>
                <w:noProof/>
              </w:rPr>
              <w:t>5.2 Use a Standardized Patient scenario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55</w:t>
            </w:r>
            <w:r w:rsidR="00C50AA7" w:rsidRPr="004013C6">
              <w:rPr>
                <w:rFonts w:cs="Times New Roman"/>
                <w:noProof/>
              </w:rPr>
              <w:fldChar w:fldCharType="end"/>
            </w:r>
          </w:hyperlink>
        </w:p>
        <w:p w14:paraId="1DA861EC"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97" w:history="1">
            <w:r w:rsidR="00C50AA7" w:rsidRPr="004013C6">
              <w:rPr>
                <w:rStyle w:val="Hyperlink"/>
                <w:rFonts w:cs="Times New Roman"/>
                <w:noProof/>
              </w:rPr>
              <w:t>5.3 Patient Demographics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56</w:t>
            </w:r>
            <w:r w:rsidR="00C50AA7" w:rsidRPr="004013C6">
              <w:rPr>
                <w:rFonts w:cs="Times New Roman"/>
                <w:noProof/>
              </w:rPr>
              <w:fldChar w:fldCharType="end"/>
            </w:r>
          </w:hyperlink>
        </w:p>
        <w:p w14:paraId="5FC16EE1"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498" w:history="1">
            <w:r w:rsidR="00C50AA7" w:rsidRPr="004013C6">
              <w:rPr>
                <w:rStyle w:val="Hyperlink"/>
                <w:rFonts w:cs="Times New Roman"/>
                <w:noProof/>
              </w:rPr>
              <w:t>Figure 5.2</w:t>
            </w:r>
            <w:r w:rsidR="00C50AA7" w:rsidRPr="004013C6">
              <w:rPr>
                <w:rStyle w:val="Hyperlink"/>
                <w:rFonts w:cs="Times New Roman"/>
                <w:noProof/>
                <w:lang w:val="en-US"/>
              </w:rPr>
              <w:t>. Patient demographics in Instructor's Pane</w:t>
            </w:r>
            <w:r w:rsidR="00C50AA7" w:rsidRPr="004013C6">
              <w:rPr>
                <w:rStyle w:val="Hyperlink"/>
                <w:rFonts w:cs="Times New Roman"/>
                <w:noProof/>
              </w:rPr>
              <w:t>l</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56</w:t>
            </w:r>
            <w:r w:rsidR="00C50AA7" w:rsidRPr="004013C6">
              <w:rPr>
                <w:rFonts w:cs="Times New Roman"/>
                <w:noProof/>
              </w:rPr>
              <w:fldChar w:fldCharType="end"/>
            </w:r>
          </w:hyperlink>
        </w:p>
        <w:p w14:paraId="1AC786E8"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499" w:history="1">
            <w:r w:rsidR="00C50AA7" w:rsidRPr="004013C6">
              <w:rPr>
                <w:rStyle w:val="Hyperlink"/>
                <w:rFonts w:cs="Times New Roman"/>
                <w:noProof/>
              </w:rPr>
              <w:t>5.4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_Toc125977499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57</w:t>
            </w:r>
            <w:r w:rsidR="00C50AA7" w:rsidRPr="004013C6">
              <w:rPr>
                <w:rFonts w:cs="Times New Roman"/>
                <w:noProof/>
              </w:rPr>
              <w:fldChar w:fldCharType="end"/>
            </w:r>
          </w:hyperlink>
        </w:p>
        <w:p w14:paraId="738F2B9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0" w:history="1">
            <w:r w:rsidR="00C50AA7" w:rsidRPr="004013C6">
              <w:rPr>
                <w:rStyle w:val="Hyperlink"/>
                <w:rFonts w:cs="Times New Roman"/>
                <w:noProof/>
              </w:rPr>
              <w:t>Table</w:t>
            </w:r>
            <w:r w:rsidR="00C50AA7" w:rsidRPr="004013C6">
              <w:rPr>
                <w:rStyle w:val="Hyperlink"/>
                <w:rFonts w:cs="Times New Roman"/>
                <w:noProof/>
                <w:lang w:val="en-US"/>
              </w:rPr>
              <w:t xml:space="preserve"> </w:t>
            </w:r>
            <w:r w:rsidR="00C50AA7" w:rsidRPr="004013C6">
              <w:rPr>
                <w:rStyle w:val="Hyperlink"/>
                <w:rFonts w:cs="Times New Roman"/>
                <w:noProof/>
              </w:rPr>
              <w:t>5.1</w:t>
            </w:r>
            <w:r w:rsidR="00C50AA7" w:rsidRPr="004013C6">
              <w:rPr>
                <w:rStyle w:val="Hyperlink"/>
                <w:rFonts w:cs="Times New Roman"/>
                <w:noProof/>
                <w:lang w:val="en-US"/>
              </w:rPr>
              <w:t>. BSA vs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57</w:t>
            </w:r>
            <w:r w:rsidR="00C50AA7" w:rsidRPr="004013C6">
              <w:rPr>
                <w:rFonts w:cs="Times New Roman"/>
                <w:noProof/>
              </w:rPr>
              <w:fldChar w:fldCharType="end"/>
            </w:r>
          </w:hyperlink>
        </w:p>
        <w:p w14:paraId="56888B0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1" w:history="1">
            <w:r w:rsidR="00C50AA7" w:rsidRPr="004013C6">
              <w:rPr>
                <w:rStyle w:val="Hyperlink"/>
                <w:rFonts w:cs="Times New Roman"/>
                <w:noProof/>
              </w:rPr>
              <w:t>Figure</w:t>
            </w:r>
            <w:r w:rsidR="00C50AA7" w:rsidRPr="004013C6">
              <w:rPr>
                <w:rStyle w:val="Hyperlink"/>
                <w:rFonts w:cs="Times New Roman"/>
                <w:noProof/>
                <w:lang w:val="en-US"/>
              </w:rPr>
              <w:t xml:space="preserve"> </w:t>
            </w:r>
            <w:r w:rsidR="00C50AA7" w:rsidRPr="004013C6">
              <w:rPr>
                <w:rStyle w:val="Hyperlink"/>
                <w:rFonts w:cs="Times New Roman"/>
                <w:noProof/>
              </w:rPr>
              <w:t>5.3</w:t>
            </w:r>
            <w:r w:rsidR="00C50AA7" w:rsidRPr="004013C6">
              <w:rPr>
                <w:rStyle w:val="Hyperlink"/>
                <w:rFonts w:cs="Times New Roman"/>
                <w:noProof/>
                <w:lang w:val="en-US"/>
              </w:rPr>
              <w:t>. Califia Calibration Panel &gt; CVP Gain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57</w:t>
            </w:r>
            <w:r w:rsidR="00C50AA7" w:rsidRPr="004013C6">
              <w:rPr>
                <w:rFonts w:cs="Times New Roman"/>
                <w:noProof/>
              </w:rPr>
              <w:fldChar w:fldCharType="end"/>
            </w:r>
          </w:hyperlink>
        </w:p>
        <w:p w14:paraId="4F4BAFAA"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02" w:history="1">
            <w:r w:rsidR="00C50AA7" w:rsidRPr="004013C6">
              <w:rPr>
                <w:rStyle w:val="Hyperlink"/>
                <w:rFonts w:cs="Times New Roman"/>
                <w:noProof/>
              </w:rPr>
              <w:t>5.5 CVP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58</w:t>
            </w:r>
            <w:r w:rsidR="00C50AA7" w:rsidRPr="004013C6">
              <w:rPr>
                <w:rFonts w:cs="Times New Roman"/>
                <w:noProof/>
              </w:rPr>
              <w:fldChar w:fldCharType="end"/>
            </w:r>
          </w:hyperlink>
        </w:p>
        <w:p w14:paraId="259EF83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3" w:history="1">
            <w:r w:rsidR="00C50AA7" w:rsidRPr="004013C6">
              <w:rPr>
                <w:rStyle w:val="Hyperlink"/>
                <w:rFonts w:cs="Times New Roman"/>
                <w:noProof/>
              </w:rPr>
              <w:t>Figure 5.4</w:t>
            </w:r>
            <w:r w:rsidR="00C50AA7" w:rsidRPr="004013C6">
              <w:rPr>
                <w:rStyle w:val="Hyperlink"/>
                <w:rFonts w:cs="Times New Roman"/>
                <w:noProof/>
                <w:lang w:val="en-US"/>
              </w:rPr>
              <w:t>. Fill CPM with water to match target CVP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58</w:t>
            </w:r>
            <w:r w:rsidR="00C50AA7" w:rsidRPr="004013C6">
              <w:rPr>
                <w:rFonts w:cs="Times New Roman"/>
                <w:noProof/>
              </w:rPr>
              <w:fldChar w:fldCharType="end"/>
            </w:r>
          </w:hyperlink>
        </w:p>
        <w:p w14:paraId="5EA4CEDC"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4" w:history="1">
            <w:r w:rsidR="00C50AA7" w:rsidRPr="004013C6">
              <w:rPr>
                <w:rStyle w:val="Hyperlink"/>
                <w:rFonts w:cs="Times New Roman"/>
                <w:noProof/>
              </w:rPr>
              <w:t>Figure 5.5</w:t>
            </w:r>
            <w:r w:rsidR="00C50AA7" w:rsidRPr="004013C6">
              <w:rPr>
                <w:rStyle w:val="Hyperlink"/>
                <w:rFonts w:cs="Times New Roman"/>
                <w:noProof/>
                <w:lang w:val="en-US"/>
              </w:rPr>
              <w:t>. Set Target CVP in SIM mode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59</w:t>
            </w:r>
            <w:r w:rsidR="00C50AA7" w:rsidRPr="004013C6">
              <w:rPr>
                <w:rFonts w:cs="Times New Roman"/>
                <w:noProof/>
              </w:rPr>
              <w:fldChar w:fldCharType="end"/>
            </w:r>
          </w:hyperlink>
        </w:p>
        <w:p w14:paraId="73A0C44E"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05" w:history="1">
            <w:r w:rsidR="00C50AA7" w:rsidRPr="004013C6">
              <w:rPr>
                <w:rStyle w:val="Hyperlink"/>
                <w:rFonts w:cs="Times New Roman"/>
                <w:noProof/>
              </w:rPr>
              <w:t>5.6 Arterial Pressure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60</w:t>
            </w:r>
            <w:r w:rsidR="00C50AA7" w:rsidRPr="004013C6">
              <w:rPr>
                <w:rFonts w:cs="Times New Roman"/>
                <w:noProof/>
              </w:rPr>
              <w:fldChar w:fldCharType="end"/>
            </w:r>
          </w:hyperlink>
        </w:p>
        <w:p w14:paraId="7997E43C"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6" w:history="1">
            <w:r w:rsidR="00C50AA7" w:rsidRPr="004013C6">
              <w:rPr>
                <w:rStyle w:val="Hyperlink"/>
                <w:rFonts w:cs="Times New Roman"/>
                <w:noProof/>
                <w:lang w:val="en-US"/>
              </w:rPr>
              <w:t>Figure 5.6. Set Systolic and Diastolic Arterial Pressure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60</w:t>
            </w:r>
            <w:r w:rsidR="00C50AA7" w:rsidRPr="004013C6">
              <w:rPr>
                <w:rFonts w:cs="Times New Roman"/>
                <w:noProof/>
              </w:rPr>
              <w:fldChar w:fldCharType="end"/>
            </w:r>
          </w:hyperlink>
        </w:p>
        <w:p w14:paraId="531BD465"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07" w:history="1">
            <w:r w:rsidR="00C50AA7" w:rsidRPr="004013C6">
              <w:rPr>
                <w:rStyle w:val="Hyperlink"/>
                <w:rFonts w:cs="Times New Roman"/>
                <w:noProof/>
              </w:rPr>
              <w:t>5.7 Ventilator Settings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61</w:t>
            </w:r>
            <w:r w:rsidR="00C50AA7" w:rsidRPr="004013C6">
              <w:rPr>
                <w:rFonts w:cs="Times New Roman"/>
                <w:noProof/>
              </w:rPr>
              <w:fldChar w:fldCharType="end"/>
            </w:r>
          </w:hyperlink>
        </w:p>
        <w:p w14:paraId="6DB0179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08" w:history="1">
            <w:r w:rsidR="00C50AA7" w:rsidRPr="004013C6">
              <w:rPr>
                <w:rStyle w:val="Hyperlink"/>
                <w:rFonts w:cs="Times New Roman"/>
                <w:noProof/>
              </w:rPr>
              <w:t>Figure 5.7</w:t>
            </w:r>
            <w:r w:rsidR="00C50AA7" w:rsidRPr="004013C6">
              <w:rPr>
                <w:rStyle w:val="Hyperlink"/>
                <w:rFonts w:cs="Times New Roman"/>
                <w:noProof/>
                <w:lang w:val="en-US"/>
              </w:rPr>
              <w:t>. Ventilator settings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61</w:t>
            </w:r>
            <w:r w:rsidR="00C50AA7" w:rsidRPr="004013C6">
              <w:rPr>
                <w:rFonts w:cs="Times New Roman"/>
                <w:noProof/>
              </w:rPr>
              <w:fldChar w:fldCharType="end"/>
            </w:r>
          </w:hyperlink>
        </w:p>
        <w:p w14:paraId="17868B4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09" w:history="1">
            <w:r w:rsidR="00C50AA7" w:rsidRPr="004013C6">
              <w:rPr>
                <w:rStyle w:val="Hyperlink"/>
                <w:rFonts w:cs="Times New Roman"/>
                <w:noProof/>
              </w:rPr>
              <w:t>5.8 Blood Gases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_Toc125977509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62</w:t>
            </w:r>
            <w:r w:rsidR="00C50AA7" w:rsidRPr="004013C6">
              <w:rPr>
                <w:rFonts w:cs="Times New Roman"/>
                <w:noProof/>
              </w:rPr>
              <w:fldChar w:fldCharType="end"/>
            </w:r>
          </w:hyperlink>
        </w:p>
        <w:p w14:paraId="1F98C62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0" w:history="1">
            <w:r w:rsidR="00C50AA7" w:rsidRPr="004013C6">
              <w:rPr>
                <w:rStyle w:val="Hyperlink"/>
                <w:rFonts w:cs="Times New Roman"/>
                <w:noProof/>
              </w:rPr>
              <w:t xml:space="preserve">Figure </w:t>
            </w:r>
            <w:r w:rsidR="00C50AA7" w:rsidRPr="004013C6">
              <w:rPr>
                <w:rStyle w:val="Hyperlink"/>
                <w:rFonts w:cs="Times New Roman"/>
                <w:noProof/>
                <w:cs/>
              </w:rPr>
              <w:t>‎</w:t>
            </w:r>
            <w:r w:rsidR="00C50AA7" w:rsidRPr="004013C6">
              <w:rPr>
                <w:rStyle w:val="Hyperlink"/>
                <w:rFonts w:cs="Times New Roman"/>
                <w:noProof/>
              </w:rPr>
              <w:t>5.8</w:t>
            </w:r>
            <w:r w:rsidR="00C50AA7" w:rsidRPr="004013C6">
              <w:rPr>
                <w:rStyle w:val="Hyperlink"/>
                <w:rFonts w:cs="Times New Roman"/>
                <w:noProof/>
                <w:lang w:val="en-US"/>
              </w:rPr>
              <w:t>. Set Blood Gases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62</w:t>
            </w:r>
            <w:r w:rsidR="00C50AA7" w:rsidRPr="004013C6">
              <w:rPr>
                <w:rFonts w:cs="Times New Roman"/>
                <w:noProof/>
              </w:rPr>
              <w:fldChar w:fldCharType="end"/>
            </w:r>
          </w:hyperlink>
        </w:p>
        <w:p w14:paraId="42F5BC73"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11" w:history="1">
            <w:r w:rsidR="00C50AA7" w:rsidRPr="004013C6">
              <w:rPr>
                <w:rStyle w:val="Hyperlink"/>
                <w:rFonts w:cs="Times New Roman"/>
                <w:noProof/>
              </w:rPr>
              <w:t>5.9 Select Delivery and Drainage Cannulas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63</w:t>
            </w:r>
            <w:r w:rsidR="00C50AA7" w:rsidRPr="004013C6">
              <w:rPr>
                <w:rFonts w:cs="Times New Roman"/>
                <w:noProof/>
              </w:rPr>
              <w:fldChar w:fldCharType="end"/>
            </w:r>
          </w:hyperlink>
        </w:p>
        <w:p w14:paraId="684B6729"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2" w:history="1">
            <w:r w:rsidR="00C50AA7" w:rsidRPr="004013C6">
              <w:rPr>
                <w:rStyle w:val="Hyperlink"/>
                <w:rFonts w:cs="Times New Roman"/>
                <w:noProof/>
              </w:rPr>
              <w:t>Figure 5.9 . Cannula selection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63</w:t>
            </w:r>
            <w:r w:rsidR="00C50AA7" w:rsidRPr="004013C6">
              <w:rPr>
                <w:rFonts w:cs="Times New Roman"/>
                <w:noProof/>
              </w:rPr>
              <w:fldChar w:fldCharType="end"/>
            </w:r>
          </w:hyperlink>
        </w:p>
        <w:p w14:paraId="2FC1728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13" w:history="1">
            <w:r w:rsidR="00C50AA7" w:rsidRPr="004013C6">
              <w:rPr>
                <w:rStyle w:val="Hyperlink"/>
                <w:rFonts w:cs="Times New Roman"/>
                <w:noProof/>
              </w:rPr>
              <w:t>5.10 Set Gas Blender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64</w:t>
            </w:r>
            <w:r w:rsidR="00C50AA7" w:rsidRPr="004013C6">
              <w:rPr>
                <w:rFonts w:cs="Times New Roman"/>
                <w:noProof/>
              </w:rPr>
              <w:fldChar w:fldCharType="end"/>
            </w:r>
          </w:hyperlink>
        </w:p>
        <w:p w14:paraId="2B5273D7"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4" w:history="1">
            <w:r w:rsidR="00C50AA7" w:rsidRPr="004013C6">
              <w:rPr>
                <w:rStyle w:val="Hyperlink"/>
                <w:rFonts w:cs="Times New Roman"/>
                <w:noProof/>
              </w:rPr>
              <w:t>Figure 5.10. Set Gas Blender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64</w:t>
            </w:r>
            <w:r w:rsidR="00C50AA7" w:rsidRPr="004013C6">
              <w:rPr>
                <w:rFonts w:cs="Times New Roman"/>
                <w:noProof/>
              </w:rPr>
              <w:fldChar w:fldCharType="end"/>
            </w:r>
          </w:hyperlink>
        </w:p>
        <w:p w14:paraId="1532C2B2"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15" w:history="1">
            <w:r w:rsidR="00C50AA7" w:rsidRPr="004013C6">
              <w:rPr>
                <w:rStyle w:val="Hyperlink"/>
                <w:rFonts w:cs="Times New Roman"/>
                <w:noProof/>
              </w:rPr>
              <w:t>5.11 Let’s go on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65</w:t>
            </w:r>
            <w:r w:rsidR="00C50AA7" w:rsidRPr="004013C6">
              <w:rPr>
                <w:rFonts w:cs="Times New Roman"/>
                <w:noProof/>
              </w:rPr>
              <w:fldChar w:fldCharType="end"/>
            </w:r>
          </w:hyperlink>
        </w:p>
        <w:p w14:paraId="5763D3FF"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6" w:history="1">
            <w:r w:rsidR="00C50AA7" w:rsidRPr="004013C6">
              <w:rPr>
                <w:rStyle w:val="Hyperlink"/>
                <w:rFonts w:cs="Times New Roman"/>
                <w:noProof/>
              </w:rPr>
              <w:t>Figure 5.11. Arterial and CVP decreasing</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65</w:t>
            </w:r>
            <w:r w:rsidR="00C50AA7" w:rsidRPr="004013C6">
              <w:rPr>
                <w:rFonts w:cs="Times New Roman"/>
                <w:noProof/>
              </w:rPr>
              <w:fldChar w:fldCharType="end"/>
            </w:r>
          </w:hyperlink>
        </w:p>
        <w:p w14:paraId="2BC8B35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7" w:history="1">
            <w:r w:rsidR="00C50AA7" w:rsidRPr="004013C6">
              <w:rPr>
                <w:rStyle w:val="Hyperlink"/>
                <w:rFonts w:cs="Times New Roman"/>
                <w:noProof/>
              </w:rPr>
              <w:t>Figure 5.12</w:t>
            </w:r>
            <w:r w:rsidR="00C50AA7" w:rsidRPr="004013C6">
              <w:rPr>
                <w:rStyle w:val="Hyperlink"/>
                <w:rFonts w:cs="Times New Roman"/>
                <w:noProof/>
                <w:lang w:val="en-US"/>
              </w:rPr>
              <w:t>. Prime circuit using Fluids Panel</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66</w:t>
            </w:r>
            <w:r w:rsidR="00C50AA7" w:rsidRPr="004013C6">
              <w:rPr>
                <w:rFonts w:cs="Times New Roman"/>
                <w:noProof/>
              </w:rPr>
              <w:fldChar w:fldCharType="end"/>
            </w:r>
          </w:hyperlink>
        </w:p>
        <w:p w14:paraId="4D957C1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18" w:history="1">
            <w:r w:rsidR="00C50AA7" w:rsidRPr="004013C6">
              <w:rPr>
                <w:rStyle w:val="Hyperlink"/>
                <w:rFonts w:cs="Times New Roman"/>
                <w:noProof/>
              </w:rPr>
              <w:t>Figure 5.13. Starting bypass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67</w:t>
            </w:r>
            <w:r w:rsidR="00C50AA7" w:rsidRPr="004013C6">
              <w:rPr>
                <w:rFonts w:cs="Times New Roman"/>
                <w:noProof/>
              </w:rPr>
              <w:fldChar w:fldCharType="end"/>
            </w:r>
          </w:hyperlink>
        </w:p>
        <w:p w14:paraId="7AC6EDAC"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19" w:history="1">
            <w:r w:rsidR="00C50AA7" w:rsidRPr="004013C6">
              <w:rPr>
                <w:rStyle w:val="Hyperlink"/>
                <w:rFonts w:cs="Times New Roman"/>
                <w:noProof/>
              </w:rPr>
              <w:t>5.12 Give Cardioplegia</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_Toc125977519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68</w:t>
            </w:r>
            <w:r w:rsidR="00C50AA7" w:rsidRPr="004013C6">
              <w:rPr>
                <w:rFonts w:cs="Times New Roman"/>
                <w:noProof/>
              </w:rPr>
              <w:fldChar w:fldCharType="end"/>
            </w:r>
          </w:hyperlink>
        </w:p>
        <w:p w14:paraId="3C98E5D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0" w:history="1">
            <w:r w:rsidR="00C50AA7" w:rsidRPr="004013C6">
              <w:rPr>
                <w:rStyle w:val="Hyperlink"/>
                <w:rFonts w:cs="Times New Roman"/>
                <w:noProof/>
              </w:rPr>
              <w:t>Figure 5.14. Prepare for Cardioplegia delivery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68</w:t>
            </w:r>
            <w:r w:rsidR="00C50AA7" w:rsidRPr="004013C6">
              <w:rPr>
                <w:rFonts w:cs="Times New Roman"/>
                <w:noProof/>
              </w:rPr>
              <w:fldChar w:fldCharType="end"/>
            </w:r>
          </w:hyperlink>
        </w:p>
        <w:p w14:paraId="50B5EA1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1" w:history="1">
            <w:r w:rsidR="00C50AA7" w:rsidRPr="004013C6">
              <w:rPr>
                <w:rStyle w:val="Hyperlink"/>
                <w:rFonts w:cs="Times New Roman"/>
                <w:noProof/>
              </w:rPr>
              <w:t>Figure 5.15 Heart ECG under Cardioplegia delivery</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69</w:t>
            </w:r>
            <w:r w:rsidR="00C50AA7" w:rsidRPr="004013C6">
              <w:rPr>
                <w:rFonts w:cs="Times New Roman"/>
                <w:noProof/>
              </w:rPr>
              <w:fldChar w:fldCharType="end"/>
            </w:r>
          </w:hyperlink>
        </w:p>
        <w:p w14:paraId="6DE1E8F7"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2" w:history="1">
            <w:r w:rsidR="00C50AA7" w:rsidRPr="004013C6">
              <w:rPr>
                <w:rStyle w:val="Hyperlink"/>
                <w:rFonts w:cs="Times New Roman"/>
                <w:noProof/>
              </w:rPr>
              <w:t>Figure 5.16. Heart ECG under Cardioplegia delivery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70</w:t>
            </w:r>
            <w:r w:rsidR="00C50AA7" w:rsidRPr="004013C6">
              <w:rPr>
                <w:rFonts w:cs="Times New Roman"/>
                <w:noProof/>
              </w:rPr>
              <w:fldChar w:fldCharType="end"/>
            </w:r>
          </w:hyperlink>
        </w:p>
        <w:p w14:paraId="0EB3348F"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23" w:history="1">
            <w:r w:rsidR="00C50AA7" w:rsidRPr="004013C6">
              <w:rPr>
                <w:rStyle w:val="Hyperlink"/>
                <w:rFonts w:cs="Times New Roman"/>
                <w:noProof/>
              </w:rPr>
              <w:t>5.13 Event: Cannula malposition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71</w:t>
            </w:r>
            <w:r w:rsidR="00C50AA7" w:rsidRPr="004013C6">
              <w:rPr>
                <w:rFonts w:cs="Times New Roman"/>
                <w:noProof/>
              </w:rPr>
              <w:fldChar w:fldCharType="end"/>
            </w:r>
          </w:hyperlink>
        </w:p>
        <w:p w14:paraId="0BF409ED"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4" w:history="1">
            <w:r w:rsidR="00C50AA7" w:rsidRPr="004013C6">
              <w:rPr>
                <w:rStyle w:val="Hyperlink"/>
                <w:rFonts w:cs="Times New Roman"/>
                <w:noProof/>
              </w:rPr>
              <w:t>Figure 5.17. Arterial Cannula set to 25% opened</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71</w:t>
            </w:r>
            <w:r w:rsidR="00C50AA7" w:rsidRPr="004013C6">
              <w:rPr>
                <w:rFonts w:cs="Times New Roman"/>
                <w:noProof/>
              </w:rPr>
              <w:fldChar w:fldCharType="end"/>
            </w:r>
          </w:hyperlink>
        </w:p>
        <w:p w14:paraId="2C2D7083"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5" w:history="1">
            <w:r w:rsidR="00C50AA7" w:rsidRPr="004013C6">
              <w:rPr>
                <w:rStyle w:val="Hyperlink"/>
                <w:rFonts w:cs="Times New Roman"/>
                <w:noProof/>
              </w:rPr>
              <w:t>Figure 5.18. Line pressure increase (line manometer photo)</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72</w:t>
            </w:r>
            <w:r w:rsidR="00C50AA7" w:rsidRPr="004013C6">
              <w:rPr>
                <w:rFonts w:cs="Times New Roman"/>
                <w:noProof/>
              </w:rPr>
              <w:fldChar w:fldCharType="end"/>
            </w:r>
          </w:hyperlink>
        </w:p>
        <w:p w14:paraId="664219E5"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6" w:history="1">
            <w:r w:rsidR="00C50AA7" w:rsidRPr="004013C6">
              <w:rPr>
                <w:rStyle w:val="Hyperlink"/>
                <w:rFonts w:cs="Times New Roman"/>
                <w:noProof/>
              </w:rPr>
              <w:t>Figure 5.19. High arterial line pressures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73</w:t>
            </w:r>
            <w:r w:rsidR="00C50AA7" w:rsidRPr="004013C6">
              <w:rPr>
                <w:rFonts w:cs="Times New Roman"/>
                <w:noProof/>
              </w:rPr>
              <w:fldChar w:fldCharType="end"/>
            </w:r>
          </w:hyperlink>
        </w:p>
        <w:p w14:paraId="10E84AE6"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27" w:history="1">
            <w:r w:rsidR="00C50AA7" w:rsidRPr="004013C6">
              <w:rPr>
                <w:rStyle w:val="Hyperlink"/>
                <w:rFonts w:cs="Times New Roman"/>
                <w:noProof/>
              </w:rPr>
              <w:t>5.14 Remove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74</w:t>
            </w:r>
            <w:r w:rsidR="00C50AA7" w:rsidRPr="004013C6">
              <w:rPr>
                <w:rFonts w:cs="Times New Roman"/>
                <w:noProof/>
              </w:rPr>
              <w:fldChar w:fldCharType="end"/>
            </w:r>
          </w:hyperlink>
        </w:p>
        <w:p w14:paraId="3A8E11D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8" w:history="1">
            <w:r w:rsidR="00C50AA7" w:rsidRPr="004013C6">
              <w:rPr>
                <w:rStyle w:val="Hyperlink"/>
                <w:rFonts w:cs="Times New Roman"/>
                <w:noProof/>
              </w:rPr>
              <w:t>Figure 5.20. Open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74</w:t>
            </w:r>
            <w:r w:rsidR="00C50AA7" w:rsidRPr="004013C6">
              <w:rPr>
                <w:rFonts w:cs="Times New Roman"/>
                <w:noProof/>
              </w:rPr>
              <w:fldChar w:fldCharType="end"/>
            </w:r>
          </w:hyperlink>
        </w:p>
        <w:p w14:paraId="774EB54C"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29" w:history="1">
            <w:r w:rsidR="00C50AA7" w:rsidRPr="004013C6">
              <w:rPr>
                <w:rStyle w:val="Hyperlink"/>
                <w:rFonts w:cs="Times New Roman"/>
                <w:noProof/>
              </w:rPr>
              <w:t>Figure 5.21. Open Cross Clamp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_Toc125977529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75</w:t>
            </w:r>
            <w:r w:rsidR="00C50AA7" w:rsidRPr="004013C6">
              <w:rPr>
                <w:rFonts w:cs="Times New Roman"/>
                <w:noProof/>
              </w:rPr>
              <w:fldChar w:fldCharType="end"/>
            </w:r>
          </w:hyperlink>
        </w:p>
        <w:p w14:paraId="218E2929"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30" w:history="1">
            <w:r w:rsidR="00C50AA7" w:rsidRPr="004013C6">
              <w:rPr>
                <w:rStyle w:val="Hyperlink"/>
                <w:rFonts w:cs="Times New Roman"/>
                <w:noProof/>
              </w:rPr>
              <w:t>5.15 Come off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76</w:t>
            </w:r>
            <w:r w:rsidR="00C50AA7" w:rsidRPr="004013C6">
              <w:rPr>
                <w:rFonts w:cs="Times New Roman"/>
                <w:noProof/>
              </w:rPr>
              <w:fldChar w:fldCharType="end"/>
            </w:r>
          </w:hyperlink>
        </w:p>
        <w:p w14:paraId="65CDC9C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31" w:history="1">
            <w:r w:rsidR="00C50AA7" w:rsidRPr="004013C6">
              <w:rPr>
                <w:rStyle w:val="Hyperlink"/>
                <w:rFonts w:cs="Times New Roman"/>
                <w:noProof/>
              </w:rPr>
              <w:t>Figure 5.22. Wean off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76</w:t>
            </w:r>
            <w:r w:rsidR="00C50AA7" w:rsidRPr="004013C6">
              <w:rPr>
                <w:rFonts w:cs="Times New Roman"/>
                <w:noProof/>
              </w:rPr>
              <w:fldChar w:fldCharType="end"/>
            </w:r>
          </w:hyperlink>
        </w:p>
        <w:p w14:paraId="22C3E1B8"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32" w:history="1">
            <w:r w:rsidR="00C50AA7" w:rsidRPr="004013C6">
              <w:rPr>
                <w:rStyle w:val="Hyperlink"/>
                <w:rFonts w:cs="Times New Roman"/>
                <w:noProof/>
              </w:rPr>
              <w:t>Figure 5.23. Wean off pump (SIM)</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77</w:t>
            </w:r>
            <w:r w:rsidR="00C50AA7" w:rsidRPr="004013C6">
              <w:rPr>
                <w:rFonts w:cs="Times New Roman"/>
                <w:noProof/>
              </w:rPr>
              <w:fldChar w:fldCharType="end"/>
            </w:r>
          </w:hyperlink>
        </w:p>
        <w:p w14:paraId="4FB7095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33" w:history="1">
            <w:r w:rsidR="00C50AA7" w:rsidRPr="004013C6">
              <w:rPr>
                <w:rStyle w:val="Hyperlink"/>
                <w:rFonts w:cs="Times New Roman"/>
                <w:noProof/>
              </w:rPr>
              <w:t>5.16 Return to Opening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78</w:t>
            </w:r>
            <w:r w:rsidR="00C50AA7" w:rsidRPr="004013C6">
              <w:rPr>
                <w:rFonts w:cs="Times New Roman"/>
                <w:noProof/>
              </w:rPr>
              <w:fldChar w:fldCharType="end"/>
            </w:r>
          </w:hyperlink>
        </w:p>
        <w:p w14:paraId="3BED281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34" w:history="1">
            <w:r w:rsidR="00C50AA7" w:rsidRPr="004013C6">
              <w:rPr>
                <w:rStyle w:val="Hyperlink"/>
                <w:rFonts w:cs="Times New Roman"/>
                <w:noProof/>
              </w:rPr>
              <w:t>Figure 5.24. End Simulation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78</w:t>
            </w:r>
            <w:r w:rsidR="00C50AA7" w:rsidRPr="004013C6">
              <w:rPr>
                <w:rFonts w:cs="Times New Roman"/>
                <w:noProof/>
              </w:rPr>
              <w:fldChar w:fldCharType="end"/>
            </w:r>
          </w:hyperlink>
        </w:p>
        <w:p w14:paraId="1428C983"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35" w:history="1">
            <w:r w:rsidR="00C50AA7" w:rsidRPr="004013C6">
              <w:rPr>
                <w:rStyle w:val="Hyperlink"/>
                <w:rFonts w:cs="Times New Roman"/>
                <w:noProof/>
              </w:rPr>
              <w:t>5.17 Create a CPB Simulation Scenario File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79</w:t>
            </w:r>
            <w:r w:rsidR="00C50AA7" w:rsidRPr="004013C6">
              <w:rPr>
                <w:rFonts w:cs="Times New Roman"/>
                <w:noProof/>
              </w:rPr>
              <w:fldChar w:fldCharType="end"/>
            </w:r>
          </w:hyperlink>
        </w:p>
        <w:p w14:paraId="7BC76C6B"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36" w:history="1">
            <w:r w:rsidR="00C50AA7" w:rsidRPr="004013C6">
              <w:rPr>
                <w:rStyle w:val="Hyperlink"/>
                <w:rFonts w:cs="Times New Roman"/>
                <w:noProof/>
              </w:rPr>
              <w:t>5.18 Access Scenario Editor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79</w:t>
            </w:r>
            <w:r w:rsidR="00C50AA7" w:rsidRPr="004013C6">
              <w:rPr>
                <w:rFonts w:cs="Times New Roman"/>
                <w:noProof/>
              </w:rPr>
              <w:fldChar w:fldCharType="end"/>
            </w:r>
          </w:hyperlink>
        </w:p>
        <w:p w14:paraId="2C97502A"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37" w:history="1">
            <w:r w:rsidR="00C50AA7" w:rsidRPr="004013C6">
              <w:rPr>
                <w:rStyle w:val="Hyperlink"/>
                <w:rFonts w:cs="Times New Roman"/>
                <w:noProof/>
              </w:rPr>
              <w:t>Figure 5.25. Access MENU in Opening Screen then Scenario Editor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79</w:t>
            </w:r>
            <w:r w:rsidR="00C50AA7" w:rsidRPr="004013C6">
              <w:rPr>
                <w:rFonts w:cs="Times New Roman"/>
                <w:noProof/>
              </w:rPr>
              <w:fldChar w:fldCharType="end"/>
            </w:r>
          </w:hyperlink>
        </w:p>
        <w:p w14:paraId="43EB2882"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38" w:history="1">
            <w:r w:rsidR="00C50AA7" w:rsidRPr="004013C6">
              <w:rPr>
                <w:rStyle w:val="Hyperlink"/>
                <w:rFonts w:cs="Times New Roman"/>
                <w:noProof/>
              </w:rPr>
              <w:t>5.19 Save Scenario File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80</w:t>
            </w:r>
            <w:r w:rsidR="00C50AA7" w:rsidRPr="004013C6">
              <w:rPr>
                <w:rFonts w:cs="Times New Roman"/>
                <w:noProof/>
              </w:rPr>
              <w:fldChar w:fldCharType="end"/>
            </w:r>
          </w:hyperlink>
        </w:p>
        <w:p w14:paraId="2F7DE77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39" w:history="1">
            <w:r w:rsidR="00C50AA7" w:rsidRPr="004013C6">
              <w:rPr>
                <w:rStyle w:val="Hyperlink"/>
                <w:rFonts w:cs="Times New Roman"/>
                <w:noProof/>
              </w:rPr>
              <w:t>Figure 5.26</w:t>
            </w:r>
            <w:r w:rsidR="00C50AA7" w:rsidRPr="004013C6">
              <w:rPr>
                <w:rStyle w:val="Hyperlink"/>
                <w:rFonts w:cs="Times New Roman"/>
                <w:noProof/>
                <w:lang w:val="en-US"/>
              </w:rPr>
              <w:t>. Save As... in Scenario Editor</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_Toc125977539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80</w:t>
            </w:r>
            <w:r w:rsidR="00C50AA7" w:rsidRPr="004013C6">
              <w:rPr>
                <w:rFonts w:cs="Times New Roman"/>
                <w:noProof/>
              </w:rPr>
              <w:fldChar w:fldCharType="end"/>
            </w:r>
          </w:hyperlink>
        </w:p>
        <w:p w14:paraId="0C2634E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40" w:history="1">
            <w:r w:rsidR="00C50AA7" w:rsidRPr="004013C6">
              <w:rPr>
                <w:rStyle w:val="Hyperlink"/>
                <w:rFonts w:cs="Times New Roman"/>
                <w:noProof/>
              </w:rPr>
              <w:t>5.20 New scenario file in Opening Screen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81</w:t>
            </w:r>
            <w:r w:rsidR="00C50AA7" w:rsidRPr="004013C6">
              <w:rPr>
                <w:rFonts w:cs="Times New Roman"/>
                <w:noProof/>
              </w:rPr>
              <w:fldChar w:fldCharType="end"/>
            </w:r>
          </w:hyperlink>
        </w:p>
        <w:p w14:paraId="30C72B06"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41" w:history="1">
            <w:r w:rsidR="00C50AA7" w:rsidRPr="004013C6">
              <w:rPr>
                <w:rStyle w:val="Hyperlink"/>
                <w:rFonts w:cs="Times New Roman"/>
                <w:noProof/>
              </w:rPr>
              <w:t>Figure 5.27</w:t>
            </w:r>
            <w:r w:rsidR="00C50AA7" w:rsidRPr="004013C6">
              <w:rPr>
                <w:rStyle w:val="Hyperlink"/>
                <w:rFonts w:cs="Times New Roman"/>
                <w:noProof/>
                <w:lang w:val="en-US"/>
              </w:rPr>
              <w:t>. Opening Screen - New Scenario File</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81</w:t>
            </w:r>
            <w:r w:rsidR="00C50AA7" w:rsidRPr="004013C6">
              <w:rPr>
                <w:rFonts w:cs="Times New Roman"/>
                <w:noProof/>
              </w:rPr>
              <w:fldChar w:fldCharType="end"/>
            </w:r>
          </w:hyperlink>
        </w:p>
        <w:p w14:paraId="63CA611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42" w:history="1">
            <w:r w:rsidR="00C50AA7" w:rsidRPr="004013C6">
              <w:rPr>
                <w:rStyle w:val="Hyperlink"/>
                <w:rFonts w:cs="Times New Roman"/>
                <w:noProof/>
              </w:rPr>
              <w:t>5.21 Scenario File Step 2: Select cannulas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82</w:t>
            </w:r>
            <w:r w:rsidR="00C50AA7" w:rsidRPr="004013C6">
              <w:rPr>
                <w:rFonts w:cs="Times New Roman"/>
                <w:noProof/>
              </w:rPr>
              <w:fldChar w:fldCharType="end"/>
            </w:r>
          </w:hyperlink>
        </w:p>
        <w:p w14:paraId="65FC90DD"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43" w:history="1">
            <w:r w:rsidR="00C50AA7" w:rsidRPr="004013C6">
              <w:rPr>
                <w:rStyle w:val="Hyperlink"/>
                <w:rFonts w:cs="Times New Roman"/>
                <w:noProof/>
              </w:rPr>
              <w:t>Figure 5.28</w:t>
            </w:r>
            <w:r w:rsidR="00C50AA7" w:rsidRPr="004013C6">
              <w:rPr>
                <w:rStyle w:val="Hyperlink"/>
                <w:rFonts w:cs="Times New Roman"/>
                <w:noProof/>
                <w:lang w:val="en-US"/>
              </w:rPr>
              <w:t>. Step 2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82</w:t>
            </w:r>
            <w:r w:rsidR="00C50AA7" w:rsidRPr="004013C6">
              <w:rPr>
                <w:rFonts w:cs="Times New Roman"/>
                <w:noProof/>
              </w:rPr>
              <w:fldChar w:fldCharType="end"/>
            </w:r>
          </w:hyperlink>
        </w:p>
        <w:p w14:paraId="254E6DB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44" w:history="1">
            <w:r w:rsidR="00C50AA7" w:rsidRPr="004013C6">
              <w:rPr>
                <w:rStyle w:val="Hyperlink"/>
                <w:rFonts w:cs="Times New Roman"/>
                <w:noProof/>
              </w:rPr>
              <w:t>5.22 Scenario File Step 3: Go on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_Toc125977544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83</w:t>
            </w:r>
            <w:r w:rsidR="00C50AA7" w:rsidRPr="004013C6">
              <w:rPr>
                <w:rFonts w:cs="Times New Roman"/>
                <w:noProof/>
              </w:rPr>
              <w:fldChar w:fldCharType="end"/>
            </w:r>
          </w:hyperlink>
        </w:p>
        <w:p w14:paraId="4CD4C460"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45" w:history="1">
            <w:r w:rsidR="00C50AA7" w:rsidRPr="004013C6">
              <w:rPr>
                <w:rStyle w:val="Hyperlink"/>
                <w:rFonts w:cs="Times New Roman"/>
                <w:noProof/>
              </w:rPr>
              <w:t>Figure 5.29</w:t>
            </w:r>
            <w:r w:rsidR="00C50AA7" w:rsidRPr="004013C6">
              <w:rPr>
                <w:rStyle w:val="Hyperlink"/>
                <w:rFonts w:cs="Times New Roman"/>
                <w:noProof/>
                <w:lang w:val="en-US"/>
              </w:rPr>
              <w:t>. Step 3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_Toc125977545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83</w:t>
            </w:r>
            <w:r w:rsidR="00C50AA7" w:rsidRPr="004013C6">
              <w:rPr>
                <w:rFonts w:cs="Times New Roman"/>
                <w:noProof/>
              </w:rPr>
              <w:fldChar w:fldCharType="end"/>
            </w:r>
          </w:hyperlink>
        </w:p>
        <w:p w14:paraId="197E731D"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46" w:history="1">
            <w:r w:rsidR="00C50AA7" w:rsidRPr="004013C6">
              <w:rPr>
                <w:rStyle w:val="Hyperlink"/>
                <w:rFonts w:cs="Times New Roman"/>
                <w:noProof/>
              </w:rPr>
              <w:t>5.23 Scenario File Step 4: Give Cardioplegia</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_Toc125977546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84</w:t>
            </w:r>
            <w:r w:rsidR="00C50AA7" w:rsidRPr="004013C6">
              <w:rPr>
                <w:rFonts w:cs="Times New Roman"/>
                <w:noProof/>
              </w:rPr>
              <w:fldChar w:fldCharType="end"/>
            </w:r>
          </w:hyperlink>
        </w:p>
        <w:p w14:paraId="2312EA04"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47" w:history="1">
            <w:r w:rsidR="00C50AA7" w:rsidRPr="004013C6">
              <w:rPr>
                <w:rStyle w:val="Hyperlink"/>
                <w:rFonts w:cs="Times New Roman"/>
                <w:noProof/>
              </w:rPr>
              <w:t>Figure 5.30</w:t>
            </w:r>
            <w:r w:rsidR="00C50AA7" w:rsidRPr="004013C6">
              <w:rPr>
                <w:rStyle w:val="Hyperlink"/>
                <w:rFonts w:cs="Times New Roman"/>
                <w:noProof/>
                <w:lang w:val="en-US"/>
              </w:rPr>
              <w:t>. Step 4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_Toc125977547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84</w:t>
            </w:r>
            <w:r w:rsidR="00C50AA7" w:rsidRPr="004013C6">
              <w:rPr>
                <w:rFonts w:cs="Times New Roman"/>
                <w:noProof/>
              </w:rPr>
              <w:fldChar w:fldCharType="end"/>
            </w:r>
          </w:hyperlink>
        </w:p>
        <w:p w14:paraId="27A8640F"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48" w:history="1">
            <w:r w:rsidR="00C50AA7" w:rsidRPr="004013C6">
              <w:rPr>
                <w:rStyle w:val="Hyperlink"/>
                <w:rFonts w:cs="Times New Roman"/>
                <w:noProof/>
              </w:rPr>
              <w:t>5.24 Scenario File Step 5: Event: Cannula malposition</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_Toc125977548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85</w:t>
            </w:r>
            <w:r w:rsidR="00C50AA7" w:rsidRPr="004013C6">
              <w:rPr>
                <w:rFonts w:cs="Times New Roman"/>
                <w:noProof/>
              </w:rPr>
              <w:fldChar w:fldCharType="end"/>
            </w:r>
          </w:hyperlink>
        </w:p>
        <w:p w14:paraId="02136DAB"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49" w:history="1">
            <w:r w:rsidR="00C50AA7" w:rsidRPr="004013C6">
              <w:rPr>
                <w:rStyle w:val="Hyperlink"/>
                <w:rFonts w:cs="Times New Roman"/>
                <w:noProof/>
              </w:rPr>
              <w:t>Figure 5.31</w:t>
            </w:r>
            <w:r w:rsidR="00C50AA7" w:rsidRPr="004013C6">
              <w:rPr>
                <w:rStyle w:val="Hyperlink"/>
                <w:rFonts w:cs="Times New Roman"/>
                <w:noProof/>
                <w:lang w:val="en-US"/>
              </w:rPr>
              <w:t>. Step 5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_Toc125977549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85</w:t>
            </w:r>
            <w:r w:rsidR="00C50AA7" w:rsidRPr="004013C6">
              <w:rPr>
                <w:rFonts w:cs="Times New Roman"/>
                <w:noProof/>
              </w:rPr>
              <w:fldChar w:fldCharType="end"/>
            </w:r>
          </w:hyperlink>
        </w:p>
        <w:p w14:paraId="3E62E0E9"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50" w:history="1">
            <w:r w:rsidR="00C50AA7" w:rsidRPr="004013C6">
              <w:rPr>
                <w:rStyle w:val="Hyperlink"/>
                <w:rFonts w:cs="Times New Roman"/>
                <w:noProof/>
              </w:rPr>
              <w:t>5.25 Scenario File Step 6: Open Cross Clamp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_Toc125977550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86</w:t>
            </w:r>
            <w:r w:rsidR="00C50AA7" w:rsidRPr="004013C6">
              <w:rPr>
                <w:rFonts w:cs="Times New Roman"/>
                <w:noProof/>
              </w:rPr>
              <w:fldChar w:fldCharType="end"/>
            </w:r>
          </w:hyperlink>
        </w:p>
        <w:p w14:paraId="725B0F6E"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51" w:history="1">
            <w:r w:rsidR="00C50AA7" w:rsidRPr="004013C6">
              <w:rPr>
                <w:rStyle w:val="Hyperlink"/>
                <w:rFonts w:cs="Times New Roman"/>
                <w:noProof/>
              </w:rPr>
              <w:t>Figure 5.32</w:t>
            </w:r>
            <w:r w:rsidR="00C50AA7" w:rsidRPr="004013C6">
              <w:rPr>
                <w:rStyle w:val="Hyperlink"/>
                <w:rFonts w:cs="Times New Roman"/>
                <w:noProof/>
                <w:lang w:val="en-US"/>
              </w:rPr>
              <w:t>. Step 6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_Toc125977551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86</w:t>
            </w:r>
            <w:r w:rsidR="00C50AA7" w:rsidRPr="004013C6">
              <w:rPr>
                <w:rFonts w:cs="Times New Roman"/>
                <w:noProof/>
              </w:rPr>
              <w:fldChar w:fldCharType="end"/>
            </w:r>
          </w:hyperlink>
        </w:p>
        <w:p w14:paraId="2A6BD610" w14:textId="77777777" w:rsidR="00C50AA7" w:rsidRPr="004013C6" w:rsidRDefault="00000000">
          <w:pPr>
            <w:pStyle w:val="TOC2"/>
            <w:tabs>
              <w:tab w:val="right" w:leader="dot" w:pos="10456"/>
            </w:tabs>
            <w:rPr>
              <w:rFonts w:eastAsiaTheme="minorEastAsia" w:cs="Times New Roman"/>
              <w:noProof/>
              <w:sz w:val="22"/>
              <w:lang w:eastAsia="en-IN"/>
            </w:rPr>
          </w:pPr>
          <w:hyperlink w:anchor="_Toc125977552" w:history="1">
            <w:r w:rsidR="00C50AA7" w:rsidRPr="004013C6">
              <w:rPr>
                <w:rStyle w:val="Hyperlink"/>
                <w:rFonts w:cs="Times New Roman"/>
                <w:noProof/>
              </w:rPr>
              <w:t>5.26 Scenario File Step 7: Come off pump</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_Toc125977552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87</w:t>
            </w:r>
            <w:r w:rsidR="00C50AA7" w:rsidRPr="004013C6">
              <w:rPr>
                <w:rFonts w:cs="Times New Roman"/>
                <w:noProof/>
              </w:rPr>
              <w:fldChar w:fldCharType="end"/>
            </w:r>
          </w:hyperlink>
        </w:p>
        <w:p w14:paraId="05FFFB42" w14:textId="77777777" w:rsidR="00C50AA7" w:rsidRPr="004013C6" w:rsidRDefault="00000000">
          <w:pPr>
            <w:pStyle w:val="TOC3"/>
            <w:tabs>
              <w:tab w:val="right" w:leader="dot" w:pos="10456"/>
            </w:tabs>
            <w:rPr>
              <w:rFonts w:eastAsiaTheme="minorEastAsia" w:cs="Times New Roman"/>
              <w:noProof/>
              <w:sz w:val="22"/>
              <w:lang w:eastAsia="en-IN"/>
            </w:rPr>
          </w:pPr>
          <w:hyperlink w:anchor="_Toc125977553" w:history="1">
            <w:r w:rsidR="00C50AA7" w:rsidRPr="004013C6">
              <w:rPr>
                <w:rStyle w:val="Hyperlink"/>
                <w:rFonts w:cs="Times New Roman"/>
                <w:noProof/>
              </w:rPr>
              <w:t>Figure 5.33</w:t>
            </w:r>
            <w:r w:rsidR="00C50AA7" w:rsidRPr="004013C6">
              <w:rPr>
                <w:rStyle w:val="Hyperlink"/>
                <w:rFonts w:cs="Times New Roman"/>
                <w:noProof/>
                <w:lang w:val="en-US"/>
              </w:rPr>
              <w:t>. Step 7 edits</w:t>
            </w:r>
            <w:r w:rsidR="00C50AA7" w:rsidRPr="004013C6">
              <w:rPr>
                <w:rFonts w:cs="Times New Roman"/>
                <w:noProof/>
              </w:rPr>
              <w:tab/>
            </w:r>
            <w:r w:rsidR="00C50AA7" w:rsidRPr="004013C6">
              <w:rPr>
                <w:rFonts w:cs="Times New Roman"/>
                <w:noProof/>
              </w:rPr>
              <w:fldChar w:fldCharType="begin"/>
            </w:r>
            <w:r w:rsidR="00C50AA7" w:rsidRPr="004013C6">
              <w:rPr>
                <w:rFonts w:cs="Times New Roman"/>
                <w:noProof/>
              </w:rPr>
              <w:instrText xml:space="preserve"> PAGEREF _Toc125977553 \h </w:instrText>
            </w:r>
            <w:r w:rsidR="00C50AA7" w:rsidRPr="004013C6">
              <w:rPr>
                <w:rFonts w:cs="Times New Roman"/>
                <w:noProof/>
              </w:rPr>
            </w:r>
            <w:r w:rsidR="00C50AA7" w:rsidRPr="004013C6">
              <w:rPr>
                <w:rFonts w:cs="Times New Roman"/>
                <w:noProof/>
              </w:rPr>
              <w:fldChar w:fldCharType="separate"/>
            </w:r>
            <w:r w:rsidR="003B3543">
              <w:rPr>
                <w:rFonts w:cs="Times New Roman"/>
                <w:noProof/>
              </w:rPr>
              <w:t>87</w:t>
            </w:r>
            <w:r w:rsidR="00C50AA7" w:rsidRPr="004013C6">
              <w:rPr>
                <w:rFonts w:cs="Times New Roman"/>
                <w:noProof/>
              </w:rPr>
              <w:fldChar w:fldCharType="end"/>
            </w:r>
          </w:hyperlink>
        </w:p>
        <w:p w14:paraId="780315CC" w14:textId="77777777" w:rsidR="00915AA1" w:rsidRDefault="002E73ED" w:rsidP="007648DF">
          <w:pPr>
            <w:spacing w:line="360" w:lineRule="auto"/>
          </w:pPr>
          <w:r w:rsidRPr="004013C6">
            <w:rPr>
              <w:rFonts w:cs="Times New Roman"/>
            </w:rPr>
            <w:fldChar w:fldCharType="end"/>
          </w:r>
        </w:p>
      </w:sdtContent>
    </w:sdt>
    <w:p w14:paraId="780315CD" w14:textId="1BCF7A2B" w:rsidR="00915AA1" w:rsidRDefault="002E73ED" w:rsidP="00661121">
      <w:pPr>
        <w:pStyle w:val="Heading5"/>
        <w:rPr>
          <w:color w:val="000000" w:themeColor="text1"/>
        </w:rPr>
      </w:pPr>
      <w:r>
        <w:rPr>
          <w:color w:val="000000" w:themeColor="text1"/>
          <w:sz w:val="36"/>
          <w:szCs w:val="36"/>
        </w:rPr>
        <w:br w:type="page"/>
      </w:r>
      <w:bookmarkStart w:id="3" w:name="_Toc125977403"/>
      <w:r w:rsidR="00000000">
        <w:rPr>
          <w:color w:val="365F91" w:themeColor="accent1" w:themeShade="BF"/>
        </w:rPr>
        <w:lastRenderedPageBreak/>
        <w:pict w14:anchorId="33B0AC51">
          <v:rect id="_x0000_i1027" style="width:470.95pt;height:2pt" o:hrpct="900" o:hrstd="t" o:hrnoshade="t" o:hr="t" fillcolor="black" stroked="f"/>
        </w:pict>
      </w:r>
      <w:r>
        <w:rPr>
          <w:noProof/>
          <w:lang w:eastAsia="en-IN"/>
        </w:rPr>
        <mc:AlternateContent>
          <mc:Choice Requires="wps">
            <w:drawing>
              <wp:anchor distT="0" distB="0" distL="114300" distR="114300" simplePos="0" relativeHeight="251647488" behindDoc="0" locked="0" layoutInCell="1" allowOverlap="1" wp14:anchorId="78031A6C" wp14:editId="78031A6D">
                <wp:simplePos x="0" y="0"/>
                <wp:positionH relativeFrom="column">
                  <wp:posOffset>5981700</wp:posOffset>
                </wp:positionH>
                <wp:positionV relativeFrom="paragraph">
                  <wp:posOffset>-501650</wp:posOffset>
                </wp:positionV>
                <wp:extent cx="848360" cy="1190625"/>
                <wp:effectExtent l="0" t="0" r="0" b="9525"/>
                <wp:wrapNone/>
                <wp:docPr id="1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190625"/>
                        </a:xfrm>
                        <a:prstGeom prst="rect">
                          <a:avLst/>
                        </a:prstGeom>
                        <a:noFill/>
                        <a:ln>
                          <a:noFill/>
                        </a:ln>
                      </wps:spPr>
                      <wps:txbx>
                        <w:txbxContent>
                          <w:p w14:paraId="78031BC7" w14:textId="77777777" w:rsidR="004A7AEF" w:rsidRPr="00EB133E" w:rsidRDefault="004A7AEF" w:rsidP="00493051">
                            <w:pPr>
                              <w:pStyle w:val="Heading4"/>
                              <w:rPr>
                                <w:rFonts w:ascii="Times New Roman" w:hAnsi="Times New Roman" w:cs="Times New Roman"/>
                              </w:rPr>
                            </w:pPr>
                            <w:r w:rsidRPr="00EB133E">
                              <w:rPr>
                                <w:rFonts w:ascii="Times New Roman" w:hAnsi="Times New Roman" w:cs="Times New Roman"/>
                              </w:rPr>
                              <w:t>1</w:t>
                            </w:r>
                          </w:p>
                          <w:p w14:paraId="5B941AF2" w14:textId="77777777" w:rsidR="004A7AEF" w:rsidRDefault="004A7AEF"/>
                        </w:txbxContent>
                      </wps:txbx>
                      <wps:bodyPr rot="0" vert="horz" wrap="square" lIns="91440" tIns="45720" rIns="91440" bIns="45720" anchor="t" anchorCtr="0" upright="1">
                        <a:noAutofit/>
                      </wps:bodyPr>
                    </wps:wsp>
                  </a:graphicData>
                </a:graphic>
              </wp:anchor>
            </w:drawing>
          </mc:Choice>
          <mc:Fallback>
            <w:pict>
              <v:shape w14:anchorId="78031A6C" id="Text Box 24" o:spid="_x0000_s1027" type="#_x0000_t202" style="position:absolute;margin-left:471pt;margin-top:-39.5pt;width:66.8pt;height:93.7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" filled="f" stroked="f">
                <v:textbox>
                  <w:txbxContent>
                    <w:p w14:paraId="78031BC7" w14:textId="77777777" w:rsidR="004A7AEF" w:rsidRPr="00EB133E" w:rsidRDefault="004A7AEF" w:rsidP="00493051">
                      <w:pPr>
                        <w:pStyle w:val="Heading4"/>
                        <w:rPr>
                          <w:rFonts w:ascii="Times New Roman" w:hAnsi="Times New Roman" w:cs="Times New Roman"/>
                        </w:rPr>
                      </w:pPr>
                      <w:r w:rsidRPr="00EB133E">
                        <w:rPr>
                          <w:rFonts w:ascii="Times New Roman" w:hAnsi="Times New Roman" w:cs="Times New Roman"/>
                        </w:rPr>
                        <w:t>1</w:t>
                      </w:r>
                    </w:p>
                    <w:p w14:paraId="5B941AF2" w14:textId="77777777" w:rsidR="004A7AEF" w:rsidRDefault="004A7AEF"/>
                  </w:txbxContent>
                </v:textbox>
              </v:shape>
            </w:pict>
          </mc:Fallback>
        </mc:AlternateContent>
      </w:r>
      <w:r>
        <w:br/>
      </w:r>
      <w:r w:rsidRPr="00661121">
        <w:rPr>
          <w:rStyle w:val="Heading1Char"/>
        </w:rPr>
        <w:t>Introduction to the Califia Perfusion Simulator</w:t>
      </w:r>
      <w:bookmarkEnd w:id="3"/>
    </w:p>
    <w:bookmarkEnd w:id="2"/>
    <w:p w14:paraId="780315CE" w14:textId="77777777" w:rsidR="00915AA1" w:rsidRDefault="002E73ED">
      <w:pPr>
        <w:spacing w:before="480" w:after="480" w:line="360" w:lineRule="auto"/>
      </w:pPr>
      <w:r>
        <w:t xml:space="preserve">The Califia Perfusion Simulator system can simulate a patient before, during and after CardioPulmonary Bypass (CPB) for open heart surgery or long-term support with ExtraCorporeal Membrane Oxygenation (ECMO). </w:t>
      </w:r>
    </w:p>
    <w:p w14:paraId="780315CF" w14:textId="490906FF" w:rsidR="00915AA1" w:rsidRDefault="002E73ED" w:rsidP="001E341F">
      <w:pPr>
        <w:pStyle w:val="Heading2"/>
        <w:numPr>
          <w:ilvl w:val="1"/>
          <w:numId w:val="5"/>
        </w:numPr>
      </w:pPr>
      <w:bookmarkStart w:id="4" w:name="_Toc122607169"/>
      <w:bookmarkStart w:id="5" w:name="_Toc125977404"/>
      <w:r>
        <w:t>Components</w:t>
      </w:r>
      <w:bookmarkEnd w:id="4"/>
      <w:r>
        <w:t xml:space="preserve"> of the Califia Perfusion Simulator</w:t>
      </w:r>
      <w:bookmarkEnd w:id="5"/>
    </w:p>
    <w:p w14:paraId="780315D0" w14:textId="77777777" w:rsidR="00915AA1" w:rsidRDefault="00000000">
      <w:pPr>
        <w:spacing w:after="0" w:line="120" w:lineRule="auto"/>
      </w:pPr>
      <w:r>
        <w:pict w14:anchorId="78031A6F">
          <v:rect id="_x0000_i1028" style="width:523.3pt;height:1pt" o:hrstd="t" o:hrnoshade="t" o:hr="t" fillcolor="black" stroked="f"/>
        </w:pict>
      </w:r>
    </w:p>
    <w:p w14:paraId="780315D3" w14:textId="6B73E32C" w:rsidR="00915AA1" w:rsidRDefault="002E73ED">
      <w:pPr>
        <w:spacing w:before="240" w:line="360" w:lineRule="auto"/>
        <w:rPr>
          <w:bCs/>
        </w:rPr>
      </w:pPr>
      <w:r>
        <w:rPr>
          <w:bCs/>
        </w:rPr>
        <w:t xml:space="preserve">The three components of the Califia Perfusion Simulator, shown </w:t>
      </w:r>
      <w:r>
        <w:rPr>
          <w:rFonts w:asciiTheme="majorBidi" w:hAnsiTheme="majorBidi" w:cstheme="majorBidi"/>
          <w:bCs/>
        </w:rPr>
        <w:t xml:space="preserve">in </w:t>
      </w:r>
      <w:hyperlink w:anchor="f11" w:history="1">
        <w:r>
          <w:rPr>
            <w:rStyle w:val="FollowedHyperlink"/>
            <w:rFonts w:asciiTheme="majorBidi" w:hAnsiTheme="majorBidi" w:cstheme="majorBidi"/>
            <w:bCs/>
          </w:rPr>
          <w:t>Figure 1.1</w:t>
        </w:r>
      </w:hyperlink>
      <w:r>
        <w:rPr>
          <w:bCs/>
        </w:rPr>
        <w:t xml:space="preserve">, are the </w:t>
      </w:r>
      <w:r>
        <w:rPr>
          <w:b/>
        </w:rPr>
        <w:t>Califia Patient Module (CPM)</w:t>
      </w:r>
      <w:r>
        <w:rPr>
          <w:bCs/>
        </w:rPr>
        <w:t xml:space="preserve">, the </w:t>
      </w:r>
      <w:r>
        <w:rPr>
          <w:b/>
        </w:rPr>
        <w:t>Laptop Computer</w:t>
      </w:r>
      <w:r>
        <w:rPr>
          <w:bCs/>
        </w:rPr>
        <w:t xml:space="preserve"> and the </w:t>
      </w:r>
      <w:r>
        <w:rPr>
          <w:b/>
        </w:rPr>
        <w:t>Touchscreen Monitor</w:t>
      </w:r>
      <w:r>
        <w:rPr>
          <w:bCs/>
        </w:rPr>
        <w:t>. Apply power to each component.</w:t>
      </w:r>
    </w:p>
    <w:p w14:paraId="780315D5" w14:textId="0C2E5F5A" w:rsidR="00915AA1" w:rsidRPr="003614F1" w:rsidRDefault="002E73ED" w:rsidP="003614F1">
      <w:pPr>
        <w:spacing w:line="360" w:lineRule="auto"/>
        <w:rPr>
          <w:bCs/>
        </w:rPr>
      </w:pPr>
      <w:r>
        <w:rPr>
          <w:bCs/>
        </w:rPr>
        <w:t>The CPM connects to the Laptop Computer using an ethernet cable. Two cables connect the Touchscreen Monitor to the laptop, an HDMI cable and a USB cable.</w:t>
      </w:r>
    </w:p>
    <w:p w14:paraId="780315D6" w14:textId="4C3147FF" w:rsidR="00915AA1" w:rsidRDefault="002E73ED" w:rsidP="00EB133E">
      <w:pPr>
        <w:jc w:val="center"/>
        <w:rPr>
          <w:lang w:eastAsia="en-IN"/>
        </w:rPr>
      </w:pPr>
      <w:bookmarkStart w:id="6" w:name="_Toc12360"/>
      <w:bookmarkStart w:id="7" w:name="f11"/>
      <w:bookmarkStart w:id="8" w:name="__x0001_"/>
      <w:r>
        <w:rPr>
          <w:noProof/>
          <w:lang w:eastAsia="en-IN"/>
        </w:rPr>
        <w:drawing>
          <wp:inline distT="0" distB="0" distL="0" distR="0" wp14:anchorId="78031A70" wp14:editId="78031A71">
            <wp:extent cx="5943600" cy="1913890"/>
            <wp:effectExtent l="9525" t="9525" r="9525" b="19685"/>
            <wp:docPr id="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Diagram&#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1913890"/>
                    </a:xfrm>
                    <a:prstGeom prst="rect">
                      <a:avLst/>
                    </a:prstGeom>
                    <a:ln w="6350" cmpd="sng">
                      <a:solidFill>
                        <a:schemeClr val="tx1"/>
                      </a:solidFill>
                      <a:prstDash val="solid"/>
                    </a:ln>
                  </pic:spPr>
                </pic:pic>
              </a:graphicData>
            </a:graphic>
          </wp:inline>
        </w:drawing>
      </w:r>
      <w:bookmarkEnd w:id="6"/>
      <w:bookmarkEnd w:id="7"/>
    </w:p>
    <w:p w14:paraId="780315D7" w14:textId="136C7123" w:rsidR="00915AA1" w:rsidRDefault="002E73ED" w:rsidP="00881645">
      <w:pPr>
        <w:pStyle w:val="Heading3"/>
        <w:jc w:val="center"/>
        <w:rPr>
          <w:i/>
          <w:iCs/>
          <w:lang w:val="en-US"/>
        </w:rPr>
      </w:pPr>
      <w:bookmarkStart w:id="9" w:name="_Ref124167143"/>
      <w:bookmarkStart w:id="10" w:name="_Toc125977405"/>
      <w:bookmarkEnd w:id="8"/>
      <w:r>
        <w:t xml:space="preserve">Figure </w:t>
      </w:r>
      <w:bookmarkEnd w:id="9"/>
      <w:r>
        <w:t>1.1</w:t>
      </w:r>
      <w:r>
        <w:rPr>
          <w:lang w:val="en-US"/>
        </w:rPr>
        <w:t xml:space="preserve">. </w:t>
      </w:r>
      <w:r w:rsidRPr="00881645">
        <w:rPr>
          <w:b w:val="0"/>
          <w:lang w:val="en-US"/>
        </w:rPr>
        <w:t>Califia Perfusion Simulator Setup</w:t>
      </w:r>
      <w:bookmarkEnd w:id="10"/>
    </w:p>
    <w:p w14:paraId="780315D8" w14:textId="77777777" w:rsidR="00915AA1" w:rsidRDefault="00915AA1">
      <w:pPr>
        <w:pStyle w:val="ListParagraph"/>
        <w:ind w:left="0"/>
        <w:jc w:val="center"/>
        <w:rPr>
          <w:rFonts w:ascii="Montserrat" w:hAnsi="Montserrat"/>
          <w:sz w:val="28"/>
          <w:szCs w:val="28"/>
          <w:lang w:val="en-IN" w:eastAsia="en-IN"/>
        </w:rPr>
      </w:pPr>
    </w:p>
    <w:p w14:paraId="780315D9" w14:textId="77777777" w:rsidR="00915AA1" w:rsidRDefault="00915AA1">
      <w:pPr>
        <w:rPr>
          <w:rFonts w:asciiTheme="majorBidi" w:hAnsiTheme="majorBidi" w:cstheme="majorBidi"/>
          <w:bCs/>
          <w:szCs w:val="24"/>
        </w:rPr>
      </w:pPr>
    </w:p>
    <w:p w14:paraId="780315DA" w14:textId="77777777" w:rsidR="00915AA1" w:rsidRDefault="002E73ED">
      <w:pPr>
        <w:spacing w:after="0" w:line="240" w:lineRule="auto"/>
        <w:rPr>
          <w:bCs/>
        </w:rPr>
      </w:pPr>
      <w:r>
        <w:rPr>
          <w:bCs/>
        </w:rPr>
        <w:br w:type="page"/>
      </w:r>
    </w:p>
    <w:p w14:paraId="780315DB" w14:textId="6BA786DD" w:rsidR="00915AA1" w:rsidRDefault="002E73ED">
      <w:pPr>
        <w:spacing w:line="360" w:lineRule="auto"/>
        <w:rPr>
          <w:bCs/>
        </w:rPr>
      </w:pPr>
      <w:r>
        <w:rPr>
          <w:bCs/>
        </w:rPr>
        <w:lastRenderedPageBreak/>
        <w:t xml:space="preserve">The CPM </w:t>
      </w:r>
      <w:r>
        <w:rPr>
          <w:rFonts w:asciiTheme="majorBidi" w:hAnsiTheme="majorBidi" w:cstheme="majorBidi"/>
          <w:bCs/>
        </w:rPr>
        <w:t xml:space="preserve">hydraulic ports, </w:t>
      </w:r>
      <w:r>
        <w:rPr>
          <w:rFonts w:asciiTheme="majorBidi" w:hAnsiTheme="majorBidi" w:cstheme="majorBidi"/>
          <w:bCs/>
        </w:rPr>
        <w:fldChar w:fldCharType="begin"/>
      </w:r>
      <w:r>
        <w:rPr>
          <w:rFonts w:asciiTheme="majorBidi" w:hAnsiTheme="majorBidi" w:cstheme="majorBidi"/>
          <w:bCs/>
        </w:rPr>
        <w:instrText xml:space="preserve"> REF _Ref124167393  \* MERGEFORMAT </w:instrText>
      </w:r>
      <w:r>
        <w:rPr>
          <w:rFonts w:asciiTheme="majorBidi" w:hAnsiTheme="majorBidi" w:cstheme="majorBidi"/>
          <w:bCs/>
        </w:rPr>
        <w:fldChar w:fldCharType="separate"/>
      </w:r>
      <w:r>
        <w:rPr>
          <w:rFonts w:asciiTheme="majorBidi" w:hAnsiTheme="majorBidi" w:cstheme="majorBidi"/>
          <w:bCs/>
          <w:szCs w:val="24"/>
          <w:cs/>
        </w:rPr>
        <w:t>‎</w:t>
      </w:r>
      <w:r>
        <w:rPr>
          <w:rFonts w:asciiTheme="majorBidi" w:hAnsiTheme="majorBidi" w:cstheme="majorBidi"/>
          <w:bCs/>
        </w:rPr>
        <w:fldChar w:fldCharType="end"/>
      </w:r>
      <w:hyperlink w:anchor="f12" w:history="1">
        <w:r>
          <w:rPr>
            <w:rStyle w:val="FollowedHyperlink"/>
            <w:rFonts w:asciiTheme="majorBidi" w:hAnsiTheme="majorBidi" w:cstheme="majorBidi"/>
            <w:bCs/>
          </w:rPr>
          <w:t>Figure 1.2</w:t>
        </w:r>
      </w:hyperlink>
      <w:r>
        <w:rPr>
          <w:rFonts w:asciiTheme="majorBidi" w:hAnsiTheme="majorBidi" w:cstheme="majorBidi"/>
          <w:bCs/>
        </w:rPr>
        <w:t>, connect</w:t>
      </w:r>
      <w:r>
        <w:rPr>
          <w:bCs/>
        </w:rPr>
        <w:t xml:space="preserve"> to either a Heart Lung Machine (HLM), in the case of CPB, or an ECMO system.</w:t>
      </w:r>
    </w:p>
    <w:tbl>
      <w:tblPr>
        <w:tblpPr w:leftFromText="180" w:rightFromText="180" w:vertAnchor="text" w:horzAnchor="page" w:tblpX="674" w:tblpY="40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8014"/>
      </w:tblGrid>
      <w:tr w:rsidR="00915AA1" w14:paraId="780315DE" w14:textId="77777777">
        <w:tc>
          <w:tcPr>
            <w:tcW w:w="2470" w:type="dxa"/>
            <w:shd w:val="clear" w:color="auto" w:fill="auto"/>
          </w:tcPr>
          <w:p w14:paraId="780315DC" w14:textId="77777777" w:rsidR="00915AA1" w:rsidRDefault="002E73ED">
            <w:pPr>
              <w:spacing w:after="120" w:line="360" w:lineRule="auto"/>
              <w:jc w:val="center"/>
              <w:rPr>
                <w:b/>
                <w:lang w:val="en-US"/>
              </w:rPr>
            </w:pPr>
            <w:r>
              <w:rPr>
                <w:b/>
              </w:rPr>
              <w:t xml:space="preserve">CPM </w:t>
            </w:r>
            <w:r>
              <w:rPr>
                <w:rFonts w:asciiTheme="majorBidi" w:hAnsiTheme="majorBidi" w:cstheme="majorBidi"/>
                <w:b/>
              </w:rPr>
              <w:t>hydraulic ports</w:t>
            </w:r>
          </w:p>
        </w:tc>
        <w:tc>
          <w:tcPr>
            <w:tcW w:w="8212" w:type="dxa"/>
            <w:shd w:val="clear" w:color="auto" w:fill="auto"/>
          </w:tcPr>
          <w:p w14:paraId="780315DD" w14:textId="77777777" w:rsidR="00915AA1" w:rsidRDefault="002E73ED">
            <w:pPr>
              <w:spacing w:after="120" w:line="360" w:lineRule="auto"/>
              <w:jc w:val="center"/>
              <w:rPr>
                <w:bCs/>
              </w:rPr>
            </w:pPr>
            <w:r>
              <w:rPr>
                <w:b/>
              </w:rPr>
              <w:t>Description</w:t>
            </w:r>
          </w:p>
        </w:tc>
      </w:tr>
      <w:tr w:rsidR="00915AA1" w14:paraId="780315E1" w14:textId="77777777">
        <w:tc>
          <w:tcPr>
            <w:tcW w:w="2470" w:type="dxa"/>
          </w:tcPr>
          <w:p w14:paraId="780315DF" w14:textId="77777777" w:rsidR="00915AA1" w:rsidRDefault="002E73ED">
            <w:pPr>
              <w:spacing w:after="120" w:line="360" w:lineRule="auto"/>
              <w:rPr>
                <w:b/>
                <w:lang w:val="en-US"/>
              </w:rPr>
            </w:pPr>
            <w:r>
              <w:rPr>
                <w:b/>
                <w:lang w:val="en-US"/>
              </w:rPr>
              <w:t>Arterial</w:t>
            </w:r>
          </w:p>
        </w:tc>
        <w:tc>
          <w:tcPr>
            <w:tcW w:w="8212" w:type="dxa"/>
          </w:tcPr>
          <w:p w14:paraId="780315E0" w14:textId="77777777" w:rsidR="00915AA1" w:rsidRDefault="002E73ED">
            <w:pPr>
              <w:spacing w:after="120" w:line="360" w:lineRule="auto"/>
              <w:rPr>
                <w:b/>
                <w:lang w:val="en-US"/>
              </w:rPr>
            </w:pPr>
            <w:r>
              <w:rPr>
                <w:bCs/>
                <w:i/>
                <w:iCs/>
                <w:lang w:val="en-US"/>
              </w:rPr>
              <w:t>Main delivery port into the CPM. It connects to the oxygenator outflow line.</w:t>
            </w:r>
          </w:p>
        </w:tc>
      </w:tr>
      <w:tr w:rsidR="00915AA1" w14:paraId="780315E4" w14:textId="77777777">
        <w:tc>
          <w:tcPr>
            <w:tcW w:w="2470" w:type="dxa"/>
          </w:tcPr>
          <w:p w14:paraId="780315E2" w14:textId="77777777" w:rsidR="00915AA1" w:rsidRDefault="002E73ED">
            <w:pPr>
              <w:spacing w:after="120" w:line="360" w:lineRule="auto"/>
              <w:rPr>
                <w:b/>
                <w:lang w:val="en-US"/>
              </w:rPr>
            </w:pPr>
            <w:r>
              <w:rPr>
                <w:b/>
                <w:lang w:val="fr-FR"/>
              </w:rPr>
              <w:t>Venous</w:t>
            </w:r>
          </w:p>
        </w:tc>
        <w:tc>
          <w:tcPr>
            <w:tcW w:w="8212" w:type="dxa"/>
          </w:tcPr>
          <w:p w14:paraId="780315E3" w14:textId="77777777" w:rsidR="00915AA1" w:rsidRDefault="002E73ED">
            <w:pPr>
              <w:spacing w:after="120" w:line="360" w:lineRule="auto"/>
              <w:rPr>
                <w:b/>
                <w:lang w:val="en-US"/>
              </w:rPr>
            </w:pPr>
            <w:r>
              <w:rPr>
                <w:bCs/>
                <w:i/>
                <w:iCs/>
                <w:lang w:val="en-US"/>
              </w:rPr>
              <w:t>The CPM’s drainage port. It connects to a venous reservoir in the case of CPB or directly to the pump’s inlet port in ECMO circuit configurations.</w:t>
            </w:r>
          </w:p>
        </w:tc>
      </w:tr>
      <w:tr w:rsidR="00915AA1" w14:paraId="780315E7" w14:textId="77777777">
        <w:tc>
          <w:tcPr>
            <w:tcW w:w="2470" w:type="dxa"/>
          </w:tcPr>
          <w:p w14:paraId="780315E5" w14:textId="77777777" w:rsidR="00915AA1" w:rsidRDefault="002E73ED">
            <w:pPr>
              <w:spacing w:after="120" w:line="360" w:lineRule="auto"/>
              <w:rPr>
                <w:b/>
                <w:lang w:val="en-US"/>
              </w:rPr>
            </w:pPr>
            <w:r>
              <w:rPr>
                <w:b/>
                <w:lang w:val="en-US"/>
              </w:rPr>
              <w:t>Cardioplegia</w:t>
            </w:r>
          </w:p>
        </w:tc>
        <w:tc>
          <w:tcPr>
            <w:tcW w:w="8212" w:type="dxa"/>
          </w:tcPr>
          <w:p w14:paraId="780315E6" w14:textId="77777777" w:rsidR="00915AA1" w:rsidRDefault="002E73ED">
            <w:pPr>
              <w:spacing w:after="120" w:line="360" w:lineRule="auto"/>
              <w:rPr>
                <w:b/>
                <w:lang w:val="en-US"/>
              </w:rPr>
            </w:pPr>
            <w:r>
              <w:rPr>
                <w:bCs/>
                <w:i/>
                <w:iCs/>
                <w:lang w:val="en-US"/>
              </w:rPr>
              <w:t>Secondary deliver port into the CPM. Used for Cardioplegia delivery during CPB or as a second delivery port in hybrid ECMO circuit configurations.</w:t>
            </w:r>
          </w:p>
        </w:tc>
      </w:tr>
      <w:tr w:rsidR="00915AA1" w14:paraId="780315EA" w14:textId="77777777">
        <w:tc>
          <w:tcPr>
            <w:tcW w:w="2470" w:type="dxa"/>
          </w:tcPr>
          <w:p w14:paraId="780315E8" w14:textId="77777777" w:rsidR="00915AA1" w:rsidRDefault="002E73ED">
            <w:pPr>
              <w:spacing w:after="120" w:line="360" w:lineRule="auto"/>
              <w:rPr>
                <w:b/>
                <w:lang w:val="en-US"/>
              </w:rPr>
            </w:pPr>
            <w:r>
              <w:rPr>
                <w:b/>
                <w:lang w:val="en-US"/>
              </w:rPr>
              <w:t>Vent</w:t>
            </w:r>
          </w:p>
        </w:tc>
        <w:tc>
          <w:tcPr>
            <w:tcW w:w="8212" w:type="dxa"/>
          </w:tcPr>
          <w:p w14:paraId="780315E9" w14:textId="77777777" w:rsidR="00915AA1" w:rsidRDefault="002E73ED">
            <w:pPr>
              <w:spacing w:after="120" w:line="360" w:lineRule="auto"/>
              <w:rPr>
                <w:b/>
                <w:lang w:val="en-US"/>
              </w:rPr>
            </w:pPr>
            <w:r>
              <w:rPr>
                <w:bCs/>
                <w:i/>
                <w:iCs/>
                <w:lang w:val="en-US"/>
              </w:rPr>
              <w:t>Secondary drainage port. During CPB, it can connect to the Left Ventricle Vent pump.</w:t>
            </w:r>
          </w:p>
        </w:tc>
      </w:tr>
      <w:tr w:rsidR="00915AA1" w14:paraId="780315ED" w14:textId="77777777">
        <w:tc>
          <w:tcPr>
            <w:tcW w:w="2470" w:type="dxa"/>
          </w:tcPr>
          <w:p w14:paraId="780315EB" w14:textId="77777777" w:rsidR="00915AA1" w:rsidRDefault="002E73ED">
            <w:pPr>
              <w:spacing w:after="120" w:line="360" w:lineRule="auto"/>
              <w:rPr>
                <w:b/>
                <w:lang w:val="en-US"/>
              </w:rPr>
            </w:pPr>
            <w:r>
              <w:rPr>
                <w:b/>
                <w:lang w:val="en-US"/>
              </w:rPr>
              <w:t>Drain</w:t>
            </w:r>
          </w:p>
        </w:tc>
        <w:tc>
          <w:tcPr>
            <w:tcW w:w="8212" w:type="dxa"/>
          </w:tcPr>
          <w:p w14:paraId="780315EC" w14:textId="77777777" w:rsidR="00915AA1" w:rsidRDefault="002E73ED">
            <w:pPr>
              <w:spacing w:after="120" w:line="360" w:lineRule="auto"/>
              <w:rPr>
                <w:b/>
                <w:lang w:val="en-US"/>
              </w:rPr>
            </w:pPr>
            <w:r>
              <w:rPr>
                <w:bCs/>
                <w:i/>
                <w:iCs/>
                <w:lang w:val="en-US"/>
              </w:rPr>
              <w:t>Tertiary drainage port. It is used to drain the CPM’s reservoir during the teardown process.</w:t>
            </w:r>
          </w:p>
        </w:tc>
      </w:tr>
      <w:tr w:rsidR="00915AA1" w14:paraId="780315F0" w14:textId="77777777">
        <w:tc>
          <w:tcPr>
            <w:tcW w:w="2470" w:type="dxa"/>
          </w:tcPr>
          <w:p w14:paraId="780315EE" w14:textId="77777777" w:rsidR="00915AA1" w:rsidRDefault="002E73ED">
            <w:pPr>
              <w:spacing w:after="120" w:line="360" w:lineRule="auto"/>
              <w:rPr>
                <w:b/>
                <w:lang w:val="en-US"/>
              </w:rPr>
            </w:pPr>
            <w:r>
              <w:rPr>
                <w:b/>
                <w:lang w:val="en-US"/>
              </w:rPr>
              <w:t>Overflow</w:t>
            </w:r>
          </w:p>
        </w:tc>
        <w:tc>
          <w:tcPr>
            <w:tcW w:w="8212" w:type="dxa"/>
          </w:tcPr>
          <w:p w14:paraId="780315EF" w14:textId="77777777" w:rsidR="00915AA1" w:rsidRDefault="002E73ED">
            <w:pPr>
              <w:spacing w:after="120" w:line="360" w:lineRule="auto"/>
              <w:rPr>
                <w:bCs/>
                <w:lang w:val="en-US"/>
              </w:rPr>
            </w:pPr>
            <w:r>
              <w:rPr>
                <w:bCs/>
                <w:i/>
                <w:iCs/>
                <w:lang w:val="en-US"/>
              </w:rPr>
              <w:t>It provides runoff should the CPM’s reservoir overfill.</w:t>
            </w:r>
          </w:p>
        </w:tc>
      </w:tr>
    </w:tbl>
    <w:p w14:paraId="780315F3" w14:textId="77777777" w:rsidR="00915AA1" w:rsidRDefault="002E73ED" w:rsidP="00BC436F">
      <w:pPr>
        <w:jc w:val="center"/>
      </w:pPr>
      <w:bookmarkStart w:id="11" w:name="_Toc18404"/>
      <w:bookmarkStart w:id="12" w:name="_Toc125474591"/>
      <w:bookmarkStart w:id="13" w:name="f12"/>
      <w:bookmarkStart w:id="14" w:name="__x0001__1"/>
      <w:r>
        <w:rPr>
          <w:noProof/>
          <w:lang w:eastAsia="en-IN"/>
        </w:rPr>
        <w:drawing>
          <wp:inline distT="0" distB="0" distL="0" distR="0" wp14:anchorId="78031A72" wp14:editId="78031A73">
            <wp:extent cx="3519170" cy="2571115"/>
            <wp:effectExtent l="9525" t="9525" r="1460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19170" cy="2571115"/>
                    </a:xfrm>
                    <a:prstGeom prst="rect">
                      <a:avLst/>
                    </a:prstGeom>
                    <a:ln w="3175" cmpd="sng">
                      <a:solidFill>
                        <a:schemeClr val="tx1"/>
                      </a:solidFill>
                      <a:prstDash val="solid"/>
                    </a:ln>
                  </pic:spPr>
                </pic:pic>
              </a:graphicData>
            </a:graphic>
          </wp:inline>
        </w:drawing>
      </w:r>
      <w:bookmarkEnd w:id="11"/>
      <w:bookmarkEnd w:id="12"/>
      <w:bookmarkEnd w:id="13"/>
    </w:p>
    <w:p w14:paraId="780315F4" w14:textId="77777777" w:rsidR="00915AA1" w:rsidRDefault="002E73ED" w:rsidP="00881645">
      <w:pPr>
        <w:pStyle w:val="Heading3"/>
        <w:jc w:val="center"/>
        <w:rPr>
          <w:lang w:val="en-US"/>
        </w:rPr>
      </w:pPr>
      <w:bookmarkStart w:id="15" w:name="_Ref124167393"/>
      <w:bookmarkStart w:id="16" w:name="_Toc125977406"/>
      <w:bookmarkEnd w:id="14"/>
      <w:r>
        <w:t>Figure 1.</w:t>
      </w:r>
      <w:r>
        <w:fldChar w:fldCharType="begin"/>
      </w:r>
      <w:r>
        <w:instrText xml:space="preserve"> SEQ Figure \* ARABIC \s 1 </w:instrText>
      </w:r>
      <w:r>
        <w:fldChar w:fldCharType="separate"/>
      </w:r>
      <w:r>
        <w:t>2</w:t>
      </w:r>
      <w:r>
        <w:fldChar w:fldCharType="end"/>
      </w:r>
      <w:bookmarkEnd w:id="15"/>
      <w:r>
        <w:rPr>
          <w:lang w:val="en-US"/>
        </w:rPr>
        <w:t xml:space="preserve">. </w:t>
      </w:r>
      <w:r w:rsidRPr="00881645">
        <w:rPr>
          <w:b w:val="0"/>
          <w:lang w:val="en-US"/>
        </w:rPr>
        <w:t>CPM Hydraulic Ports</w:t>
      </w:r>
      <w:bookmarkEnd w:id="16"/>
    </w:p>
    <w:p w14:paraId="780315F5" w14:textId="77777777" w:rsidR="00915AA1" w:rsidRDefault="00915AA1">
      <w:pPr>
        <w:pStyle w:val="Heading2"/>
      </w:pPr>
    </w:p>
    <w:p w14:paraId="780315F6"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5F7" w14:textId="78A09AD9" w:rsidR="00915AA1" w:rsidRDefault="002E73ED" w:rsidP="001E341F">
      <w:pPr>
        <w:pStyle w:val="Heading2"/>
        <w:numPr>
          <w:ilvl w:val="1"/>
          <w:numId w:val="5"/>
        </w:numPr>
      </w:pPr>
      <w:bookmarkStart w:id="17" w:name="_Toc125977407"/>
      <w:r>
        <w:lastRenderedPageBreak/>
        <w:t>CPM connections for Cardiopulmonary Bypass (CPB)</w:t>
      </w:r>
      <w:bookmarkEnd w:id="17"/>
    </w:p>
    <w:p w14:paraId="780315F8" w14:textId="77777777" w:rsidR="00915AA1" w:rsidRDefault="00000000">
      <w:pPr>
        <w:spacing w:after="0" w:line="120" w:lineRule="auto"/>
      </w:pPr>
      <w:r>
        <w:pict w14:anchorId="78031A74">
          <v:rect id="_x0000_i1029" style="width:523.3pt;height:1pt" o:hrstd="t" o:hrnoshade="t" o:hr="t" fillcolor="black" stroked="f"/>
        </w:pict>
      </w:r>
    </w:p>
    <w:p w14:paraId="780315FA" w14:textId="4C5CDAEF" w:rsidR="00915AA1" w:rsidRDefault="00000000">
      <w:pPr>
        <w:spacing w:before="240" w:line="360" w:lineRule="auto"/>
      </w:pPr>
      <w:hyperlink w:anchor="f13" w:history="1">
        <w:r w:rsidR="002E73ED">
          <w:rPr>
            <w:rStyle w:val="FollowedHyperlink"/>
            <w:rFonts w:asciiTheme="majorBidi" w:hAnsiTheme="majorBidi" w:cstheme="majorBidi"/>
          </w:rPr>
          <w:t>Figure 1.3</w:t>
        </w:r>
      </w:hyperlink>
      <w:r w:rsidR="002E73ED">
        <w:rPr>
          <w:rFonts w:asciiTheme="majorBidi" w:hAnsiTheme="majorBidi" w:cstheme="majorBidi"/>
        </w:rPr>
        <w:t xml:space="preserve"> illustrates connections from a simplified CPB circuit to the CPM.</w:t>
      </w:r>
      <w:hyperlink w:anchor="_Table_1.1_HLM" w:history="1">
        <w:r w:rsidR="002E73ED">
          <w:rPr>
            <w:rStyle w:val="FollowedHyperlink"/>
            <w:rFonts w:asciiTheme="majorBidi" w:hAnsiTheme="majorBidi" w:cstheme="majorBidi"/>
          </w:rPr>
          <w:t xml:space="preserve"> Table 1.1</w:t>
        </w:r>
      </w:hyperlink>
      <w:r w:rsidR="002E73ED">
        <w:rPr>
          <w:rFonts w:asciiTheme="majorBidi" w:hAnsiTheme="majorBidi" w:cstheme="majorBidi"/>
        </w:rPr>
        <w:t xml:space="preserve"> summarizes these</w:t>
      </w:r>
      <w:r w:rsidR="002E73ED">
        <w:t xml:space="preserve"> connections.</w:t>
      </w:r>
    </w:p>
    <w:tbl>
      <w:tblPr>
        <w:tblW w:w="0" w:type="auto"/>
        <w:jc w:val="center"/>
        <w:tblBorders>
          <w:top w:val="single" w:sz="12" w:space="0" w:color="auto"/>
          <w:left w:val="single" w:sz="12" w:space="0" w:color="auto"/>
          <w:bottom w:val="single" w:sz="12" w:space="0" w:color="auto"/>
          <w:right w:val="single" w:sz="12" w:space="0" w:color="auto"/>
          <w:insideH w:val="single" w:sz="4" w:space="0" w:color="000000" w:themeColor="text1"/>
          <w:insideV w:val="single" w:sz="4" w:space="0" w:color="000000" w:themeColor="text1"/>
        </w:tblBorders>
        <w:tblLook w:val="04A0" w:firstRow="1" w:lastRow="0" w:firstColumn="1" w:lastColumn="0" w:noHBand="0" w:noVBand="1"/>
      </w:tblPr>
      <w:tblGrid>
        <w:gridCol w:w="2884"/>
        <w:gridCol w:w="2895"/>
      </w:tblGrid>
      <w:tr w:rsidR="00915AA1" w14:paraId="780315FD" w14:textId="77777777">
        <w:trPr>
          <w:trHeight w:val="432"/>
          <w:jc w:val="center"/>
        </w:trPr>
        <w:tc>
          <w:tcPr>
            <w:tcW w:w="2884" w:type="dxa"/>
            <w:tcBorders>
              <w:top w:val="nil"/>
              <w:left w:val="nil"/>
              <w:bottom w:val="nil"/>
              <w:right w:val="double" w:sz="4" w:space="0" w:color="FFFFFF" w:themeColor="background1"/>
            </w:tcBorders>
            <w:shd w:val="clear" w:color="auto" w:fill="17365D" w:themeFill="text2" w:themeFillShade="BF"/>
            <w:vAlign w:val="center"/>
          </w:tcPr>
          <w:p w14:paraId="780315FB" w14:textId="77777777" w:rsidR="00915AA1" w:rsidRDefault="002E73ED">
            <w:pPr>
              <w:spacing w:after="0" w:line="240" w:lineRule="auto"/>
              <w:jc w:val="center"/>
              <w:rPr>
                <w:rFonts w:cs="Times New Roman"/>
                <w:b/>
                <w:bCs/>
                <w:iCs/>
                <w:color w:val="FFFFFF" w:themeColor="background1"/>
                <w:szCs w:val="24"/>
              </w:rPr>
            </w:pPr>
            <w:r>
              <w:rPr>
                <w:rFonts w:cs="Times New Roman"/>
                <w:b/>
                <w:bCs/>
                <w:iCs/>
                <w:color w:val="FFFFFF" w:themeColor="background1"/>
                <w:szCs w:val="24"/>
              </w:rPr>
              <w:t>HLM</w:t>
            </w:r>
          </w:p>
        </w:tc>
        <w:tc>
          <w:tcPr>
            <w:tcW w:w="2895" w:type="dxa"/>
            <w:tcBorders>
              <w:top w:val="nil"/>
              <w:left w:val="double" w:sz="4" w:space="0" w:color="FFFFFF" w:themeColor="background1"/>
              <w:bottom w:val="nil"/>
              <w:right w:val="nil"/>
            </w:tcBorders>
            <w:shd w:val="clear" w:color="auto" w:fill="17365D" w:themeFill="text2" w:themeFillShade="BF"/>
            <w:vAlign w:val="center"/>
          </w:tcPr>
          <w:p w14:paraId="780315FC" w14:textId="77777777" w:rsidR="00915AA1" w:rsidRDefault="002E73ED">
            <w:pPr>
              <w:spacing w:after="0" w:line="240" w:lineRule="auto"/>
              <w:jc w:val="center"/>
              <w:rPr>
                <w:rFonts w:cs="Times New Roman"/>
                <w:b/>
                <w:bCs/>
                <w:iCs/>
                <w:color w:val="FFFFFF" w:themeColor="background1"/>
                <w:szCs w:val="24"/>
              </w:rPr>
            </w:pPr>
            <w:r>
              <w:rPr>
                <w:rFonts w:cs="Times New Roman"/>
                <w:b/>
                <w:bCs/>
                <w:iCs/>
                <w:color w:val="FFFFFF" w:themeColor="background1"/>
                <w:szCs w:val="24"/>
              </w:rPr>
              <w:t>CPM</w:t>
            </w:r>
          </w:p>
        </w:tc>
      </w:tr>
      <w:tr w:rsidR="00915AA1" w14:paraId="78031600" w14:textId="77777777">
        <w:trPr>
          <w:trHeight w:val="432"/>
          <w:jc w:val="center"/>
        </w:trPr>
        <w:tc>
          <w:tcPr>
            <w:tcW w:w="2884" w:type="dxa"/>
            <w:tcBorders>
              <w:top w:val="nil"/>
              <w:left w:val="single" w:sz="4" w:space="0" w:color="000000"/>
              <w:bottom w:val="single" w:sz="4" w:space="0" w:color="000000"/>
              <w:right w:val="single" w:sz="4" w:space="0" w:color="000000"/>
            </w:tcBorders>
            <w:shd w:val="clear" w:color="auto" w:fill="auto"/>
            <w:vAlign w:val="center"/>
          </w:tcPr>
          <w:p w14:paraId="780315FE" w14:textId="77777777" w:rsidR="00915AA1" w:rsidRDefault="002E73ED">
            <w:pPr>
              <w:spacing w:after="0" w:line="240" w:lineRule="auto"/>
              <w:rPr>
                <w:rFonts w:cs="Times New Roman"/>
                <w:iCs/>
                <w:szCs w:val="24"/>
              </w:rPr>
            </w:pPr>
            <w:r>
              <w:rPr>
                <w:rFonts w:cs="Times New Roman"/>
                <w:iCs/>
                <w:szCs w:val="24"/>
              </w:rPr>
              <w:t>Systemic blood pump</w:t>
            </w:r>
          </w:p>
        </w:tc>
        <w:tc>
          <w:tcPr>
            <w:tcW w:w="2895" w:type="dxa"/>
            <w:tcBorders>
              <w:top w:val="nil"/>
              <w:left w:val="single" w:sz="4" w:space="0" w:color="000000"/>
              <w:bottom w:val="single" w:sz="4" w:space="0" w:color="000000"/>
              <w:right w:val="single" w:sz="4" w:space="0" w:color="000000"/>
            </w:tcBorders>
            <w:shd w:val="clear" w:color="auto" w:fill="auto"/>
            <w:vAlign w:val="center"/>
          </w:tcPr>
          <w:p w14:paraId="780315FF" w14:textId="77777777" w:rsidR="00915AA1" w:rsidRDefault="002E73ED">
            <w:pPr>
              <w:spacing w:after="0" w:line="240" w:lineRule="auto"/>
              <w:rPr>
                <w:rFonts w:cs="Times New Roman"/>
                <w:iCs/>
                <w:szCs w:val="24"/>
              </w:rPr>
            </w:pPr>
            <w:r>
              <w:rPr>
                <w:rFonts w:cs="Times New Roman"/>
                <w:iCs/>
                <w:szCs w:val="24"/>
              </w:rPr>
              <w:t>Arterial</w:t>
            </w:r>
          </w:p>
        </w:tc>
      </w:tr>
      <w:tr w:rsidR="00915AA1" w14:paraId="78031603" w14:textId="77777777">
        <w:trPr>
          <w:trHeight w:val="433"/>
          <w:jc w:val="center"/>
        </w:trPr>
        <w:tc>
          <w:tcPr>
            <w:tcW w:w="2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1" w14:textId="77777777" w:rsidR="00915AA1" w:rsidRDefault="002E73ED">
            <w:pPr>
              <w:spacing w:after="0" w:line="240" w:lineRule="auto"/>
              <w:rPr>
                <w:rFonts w:cs="Times New Roman"/>
                <w:iCs/>
                <w:szCs w:val="24"/>
              </w:rPr>
            </w:pPr>
            <w:r>
              <w:rPr>
                <w:rFonts w:cs="Times New Roman"/>
                <w:iCs/>
                <w:szCs w:val="24"/>
              </w:rPr>
              <w:t>Venous Reservoir</w:t>
            </w:r>
          </w:p>
        </w:tc>
        <w:tc>
          <w:tcPr>
            <w:tcW w:w="28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2" w14:textId="77777777" w:rsidR="00915AA1" w:rsidRDefault="002E73ED">
            <w:pPr>
              <w:spacing w:after="0" w:line="240" w:lineRule="auto"/>
              <w:rPr>
                <w:rFonts w:cs="Times New Roman"/>
                <w:iCs/>
                <w:szCs w:val="24"/>
              </w:rPr>
            </w:pPr>
            <w:r>
              <w:rPr>
                <w:rFonts w:cs="Times New Roman"/>
                <w:iCs/>
                <w:szCs w:val="24"/>
              </w:rPr>
              <w:t>Venous</w:t>
            </w:r>
          </w:p>
        </w:tc>
      </w:tr>
      <w:tr w:rsidR="00915AA1" w14:paraId="78031606" w14:textId="77777777">
        <w:trPr>
          <w:trHeight w:val="432"/>
          <w:jc w:val="center"/>
        </w:trPr>
        <w:tc>
          <w:tcPr>
            <w:tcW w:w="2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4" w14:textId="77777777" w:rsidR="00915AA1" w:rsidRDefault="002E73ED">
            <w:pPr>
              <w:spacing w:after="0" w:line="240" w:lineRule="auto"/>
              <w:rPr>
                <w:rFonts w:cs="Times New Roman"/>
                <w:iCs/>
                <w:szCs w:val="24"/>
              </w:rPr>
            </w:pPr>
            <w:r>
              <w:rPr>
                <w:rFonts w:cs="Times New Roman"/>
                <w:iCs/>
                <w:szCs w:val="24"/>
              </w:rPr>
              <w:t>Cardioplegia delivery</w:t>
            </w:r>
          </w:p>
        </w:tc>
        <w:tc>
          <w:tcPr>
            <w:tcW w:w="28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5" w14:textId="77777777" w:rsidR="00915AA1" w:rsidRDefault="002E73ED">
            <w:pPr>
              <w:spacing w:after="0" w:line="240" w:lineRule="auto"/>
              <w:rPr>
                <w:rFonts w:cs="Times New Roman"/>
                <w:iCs/>
                <w:szCs w:val="24"/>
              </w:rPr>
            </w:pPr>
            <w:r>
              <w:rPr>
                <w:rFonts w:cs="Times New Roman"/>
                <w:iCs/>
                <w:szCs w:val="24"/>
              </w:rPr>
              <w:t>Cardioplegia</w:t>
            </w:r>
          </w:p>
        </w:tc>
      </w:tr>
      <w:tr w:rsidR="00915AA1" w14:paraId="78031609" w14:textId="77777777">
        <w:trPr>
          <w:trHeight w:val="432"/>
          <w:jc w:val="center"/>
        </w:trPr>
        <w:tc>
          <w:tcPr>
            <w:tcW w:w="2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7" w14:textId="77777777" w:rsidR="00915AA1" w:rsidRDefault="002E73ED">
            <w:pPr>
              <w:spacing w:after="0" w:line="240" w:lineRule="auto"/>
              <w:rPr>
                <w:rFonts w:cs="Times New Roman"/>
                <w:iCs/>
                <w:szCs w:val="24"/>
              </w:rPr>
            </w:pPr>
            <w:r>
              <w:rPr>
                <w:rFonts w:cs="Times New Roman"/>
                <w:iCs/>
                <w:szCs w:val="24"/>
              </w:rPr>
              <w:t>LV Vent pump</w:t>
            </w:r>
          </w:p>
        </w:tc>
        <w:tc>
          <w:tcPr>
            <w:tcW w:w="28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1608" w14:textId="77777777" w:rsidR="00915AA1" w:rsidRDefault="002E73ED">
            <w:pPr>
              <w:spacing w:after="0" w:line="240" w:lineRule="auto"/>
              <w:rPr>
                <w:rFonts w:cs="Times New Roman"/>
                <w:iCs/>
                <w:szCs w:val="24"/>
              </w:rPr>
            </w:pPr>
            <w:r>
              <w:rPr>
                <w:rFonts w:cs="Times New Roman"/>
                <w:iCs/>
                <w:szCs w:val="24"/>
              </w:rPr>
              <w:t>Vent</w:t>
            </w:r>
          </w:p>
        </w:tc>
      </w:tr>
    </w:tbl>
    <w:p w14:paraId="7803160A" w14:textId="77777777" w:rsidR="00915AA1" w:rsidRDefault="002E73ED">
      <w:pPr>
        <w:pStyle w:val="Heading3"/>
        <w:jc w:val="center"/>
        <w:rPr>
          <w:lang w:val="en-US"/>
        </w:rPr>
      </w:pPr>
      <w:bookmarkStart w:id="18" w:name="_Table_1.1_HLM"/>
      <w:bookmarkStart w:id="19" w:name="_Ref124167591"/>
      <w:bookmarkStart w:id="20" w:name="_Toc5690"/>
      <w:bookmarkStart w:id="21" w:name="_Toc2339"/>
      <w:bookmarkStart w:id="22" w:name="_Toc125474593"/>
      <w:bookmarkStart w:id="23" w:name="_Toc125977408"/>
      <w:bookmarkStart w:id="24" w:name="_Table_1.1._HLM_connections_to_CPM"/>
      <w:bookmarkEnd w:id="18"/>
      <w:r>
        <w:t xml:space="preserve">Table </w:t>
      </w:r>
      <w:bookmarkEnd w:id="19"/>
      <w:r>
        <w:t>1.1</w:t>
      </w:r>
      <w:r>
        <w:rPr>
          <w:b w:val="0"/>
          <w:bCs w:val="0"/>
        </w:rPr>
        <w:t xml:space="preserve"> </w:t>
      </w:r>
      <w:r>
        <w:rPr>
          <w:b w:val="0"/>
          <w:bCs w:val="0"/>
          <w:lang w:val="en-US"/>
        </w:rPr>
        <w:t>HLM connections to CPM</w:t>
      </w:r>
      <w:bookmarkEnd w:id="20"/>
      <w:bookmarkEnd w:id="21"/>
      <w:bookmarkEnd w:id="22"/>
      <w:bookmarkEnd w:id="23"/>
    </w:p>
    <w:bookmarkEnd w:id="24"/>
    <w:p w14:paraId="7803160B" w14:textId="77777777" w:rsidR="00915AA1" w:rsidRDefault="00915AA1">
      <w:pPr>
        <w:pStyle w:val="Caption"/>
        <w:keepNext/>
        <w:jc w:val="center"/>
      </w:pPr>
    </w:p>
    <w:p w14:paraId="49BA49A8" w14:textId="77777777" w:rsidR="003C1ED2" w:rsidRDefault="002E73ED" w:rsidP="003C1ED2">
      <w:pPr>
        <w:jc w:val="center"/>
      </w:pPr>
      <w:bookmarkStart w:id="25" w:name="_Toc24323"/>
      <w:bookmarkStart w:id="26" w:name="_Toc15727"/>
      <w:bookmarkStart w:id="27" w:name="__x0001__2"/>
      <w:bookmarkStart w:id="28" w:name="f13"/>
      <w:r>
        <w:rPr>
          <w:noProof/>
          <w:lang w:eastAsia="en-IN"/>
        </w:rPr>
        <w:drawing>
          <wp:inline distT="0" distB="0" distL="114300" distR="114300" wp14:anchorId="78031A75" wp14:editId="78031A76">
            <wp:extent cx="6435725" cy="4332605"/>
            <wp:effectExtent l="9525" t="9525" r="12700" b="20320"/>
            <wp:docPr id="28" name="Picture 28" descr="CPBsetup_simpler-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PBsetup_simpler-V3"/>
                    <pic:cNvPicPr>
                      <a:picLocks noChangeAspect="1"/>
                    </pic:cNvPicPr>
                  </pic:nvPicPr>
                  <pic:blipFill>
                    <a:blip r:embed="rId14"/>
                    <a:srcRect t="7194" b="9191"/>
                    <a:stretch>
                      <a:fillRect/>
                    </a:stretch>
                  </pic:blipFill>
                  <pic:spPr>
                    <a:xfrm>
                      <a:off x="0" y="0"/>
                      <a:ext cx="6435725" cy="4332605"/>
                    </a:xfrm>
                    <a:prstGeom prst="rect">
                      <a:avLst/>
                    </a:prstGeom>
                    <a:ln w="3175" cmpd="sng">
                      <a:solidFill>
                        <a:schemeClr val="tx1"/>
                      </a:solidFill>
                      <a:prstDash val="solid"/>
                    </a:ln>
                  </pic:spPr>
                </pic:pic>
              </a:graphicData>
            </a:graphic>
          </wp:inline>
        </w:drawing>
      </w:r>
      <w:bookmarkStart w:id="29" w:name="_Ref124167731"/>
      <w:bookmarkEnd w:id="25"/>
      <w:bookmarkEnd w:id="26"/>
      <w:bookmarkEnd w:id="27"/>
      <w:bookmarkEnd w:id="28"/>
    </w:p>
    <w:p w14:paraId="7803160E" w14:textId="0AA893F7" w:rsidR="00915AA1" w:rsidRPr="00881645" w:rsidRDefault="002E73ED" w:rsidP="003C1ED2">
      <w:pPr>
        <w:pStyle w:val="Heading3"/>
        <w:jc w:val="center"/>
      </w:pPr>
      <w:bookmarkStart w:id="30" w:name="_Toc125977409"/>
      <w:r>
        <w:t xml:space="preserve">Figure </w:t>
      </w:r>
      <w:bookmarkEnd w:id="29"/>
      <w:r>
        <w:t>1.3</w:t>
      </w:r>
      <w:r>
        <w:rPr>
          <w:lang w:val="en-US"/>
        </w:rPr>
        <w:t xml:space="preserve"> </w:t>
      </w:r>
      <w:r w:rsidRPr="00BC436F">
        <w:rPr>
          <w:b w:val="0"/>
          <w:lang w:val="en-US"/>
        </w:rPr>
        <w:t>CPB connections to CPM</w:t>
      </w:r>
      <w:bookmarkEnd w:id="30"/>
    </w:p>
    <w:p w14:paraId="7803160F" w14:textId="08E09676" w:rsidR="00915AA1" w:rsidRDefault="003B3543">
      <w:pPr>
        <w:spacing w:after="0"/>
        <w:jc w:val="center"/>
        <w:rPr>
          <w:rFonts w:ascii="Montserrat" w:hAnsi="Montserrat"/>
          <w:sz w:val="28"/>
          <w:szCs w:val="28"/>
        </w:rPr>
      </w:pPr>
      <w:r>
        <w:rPr>
          <w:noProof/>
          <w:lang w:eastAsia="en-IN"/>
        </w:rPr>
        <mc:AlternateContent>
          <mc:Choice Requires="wps">
            <w:drawing>
              <wp:anchor distT="45720" distB="45720" distL="114300" distR="114300" simplePos="0" relativeHeight="251678208" behindDoc="0" locked="0" layoutInCell="1" allowOverlap="1" wp14:anchorId="7106A49A" wp14:editId="7812B8CC">
                <wp:simplePos x="0" y="0"/>
                <wp:positionH relativeFrom="column">
                  <wp:posOffset>646430</wp:posOffset>
                </wp:positionH>
                <wp:positionV relativeFrom="paragraph">
                  <wp:posOffset>239395</wp:posOffset>
                </wp:positionV>
                <wp:extent cx="5339715" cy="655320"/>
                <wp:effectExtent l="0" t="0" r="1333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9715" cy="655320"/>
                        </a:xfrm>
                        <a:prstGeom prst="rect">
                          <a:avLst/>
                        </a:prstGeom>
                        <a:ln>
                          <a:headEnd/>
                          <a:tailEnd/>
                        </a:ln>
                        <a:effectLst>
                          <a:innerShdw blurRad="63500" dist="50800" dir="2700000">
                            <a:prstClr val="black">
                              <a:alpha val="50000"/>
                            </a:prstClr>
                          </a:innerShdw>
                        </a:effectLst>
                      </wps:spPr>
                      <wps:style>
                        <a:lnRef idx="1">
                          <a:schemeClr val="accent1"/>
                        </a:lnRef>
                        <a:fillRef idx="2">
                          <a:schemeClr val="accent1"/>
                        </a:fillRef>
                        <a:effectRef idx="1">
                          <a:schemeClr val="accent1"/>
                        </a:effectRef>
                        <a:fontRef idx="minor">
                          <a:schemeClr val="dk1"/>
                        </a:fontRef>
                      </wps:style>
                      <wps:txbx>
                        <w:txbxContent>
                          <w:p w14:paraId="04600AA0" w14:textId="1D0A6D18" w:rsidR="004A7AEF" w:rsidRDefault="004A7AEF" w:rsidP="003B3543">
                            <w:pPr>
                              <w:spacing w:before="240" w:after="0" w:line="360" w:lineRule="auto"/>
                              <w:rPr>
                                <w:rFonts w:cs="Times New Roman"/>
                                <w:i/>
                                <w:iCs/>
                                <w:color w:val="FF0000"/>
                                <w:szCs w:val="24"/>
                                <w:lang w:val="en-US"/>
                              </w:rPr>
                            </w:pPr>
                            <w:r>
                              <w:rPr>
                                <w:rFonts w:cs="Times New Roman"/>
                                <w:b/>
                                <w:bCs/>
                                <w:szCs w:val="24"/>
                              </w:rPr>
                              <w:t>Note</w:t>
                            </w:r>
                            <w:r>
                              <w:rPr>
                                <w:rFonts w:cs="Times New Roman"/>
                                <w:szCs w:val="24"/>
                              </w:rPr>
                              <w:t xml:space="preserve"> - If the Vent port is not used, connect a ¼” tubing segment and clamp it.</w:t>
                            </w:r>
                          </w:p>
                          <w:p w14:paraId="57DF2D82" w14:textId="0EAFE466" w:rsidR="004A7AEF" w:rsidRDefault="004A7A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6A49A" id="Text Box 2" o:spid="_x0000_s1028" type="#_x0000_t202" style="position:absolute;left:0;text-align:left;margin-left:50.9pt;margin-top:18.85pt;width:420.45pt;height:51.6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" fillcolor="#a7bfde [1620]" strokecolor="#4579b8 [3044]">
                <v:fill color2="#e4ecf5 [500]" rotate="t" angle="180" colors="0 #a3c4ff;22938f #bfd5ff;1 #e5eeff" focus="100%" type="gradient"/>
                <v:textbox>
                  <w:txbxContent>
                    <w:p w14:paraId="04600AA0" w14:textId="1D0A6D18" w:rsidR="004A7AEF" w:rsidRDefault="004A7AEF" w:rsidP="003B3543">
                      <w:pPr>
                        <w:spacing w:before="240" w:after="0" w:line="360" w:lineRule="auto"/>
                        <w:rPr>
                          <w:rFonts w:cs="Times New Roman"/>
                          <w:i/>
                          <w:iCs/>
                          <w:color w:val="FF0000"/>
                          <w:szCs w:val="24"/>
                          <w:lang w:val="en-US"/>
                        </w:rPr>
                      </w:pPr>
                      <w:r>
                        <w:rPr>
                          <w:rFonts w:cs="Times New Roman"/>
                          <w:b/>
                          <w:bCs/>
                          <w:szCs w:val="24"/>
                        </w:rPr>
                        <w:t>Note</w:t>
                      </w:r>
                      <w:r>
                        <w:rPr>
                          <w:rFonts w:cs="Times New Roman"/>
                          <w:szCs w:val="24"/>
                        </w:rPr>
                        <w:t xml:space="preserve"> - If the Vent port is not used, connect a ¼” tubing segment and clamp it.</w:t>
                      </w:r>
                    </w:p>
                    <w:p w14:paraId="57DF2D82" w14:textId="0EAFE466" w:rsidR="004A7AEF" w:rsidRDefault="004A7AEF"/>
                  </w:txbxContent>
                </v:textbox>
                <w10:wrap type="square"/>
              </v:shape>
            </w:pict>
          </mc:Fallback>
        </mc:AlternateContent>
      </w:r>
    </w:p>
    <w:p w14:paraId="78031610" w14:textId="3AAC8E6C" w:rsidR="00915AA1" w:rsidRDefault="002E73ED">
      <w:pPr>
        <w:spacing w:before="240" w:after="0" w:line="360" w:lineRule="auto"/>
        <w:ind w:left="1440"/>
        <w:rPr>
          <w:rFonts w:cs="Times New Roman"/>
          <w:i/>
          <w:iCs/>
          <w:color w:val="FF0000"/>
          <w:szCs w:val="24"/>
          <w:lang w:val="en-US"/>
        </w:rPr>
      </w:pPr>
      <w:r>
        <w:rPr>
          <w:rFonts w:cs="Times New Roman"/>
          <w:noProof/>
          <w:szCs w:val="24"/>
          <w:lang w:eastAsia="en-IN"/>
        </w:rPr>
        <w:drawing>
          <wp:anchor distT="0" distB="0" distL="114300" distR="114300" simplePos="0" relativeHeight="251650560" behindDoc="0" locked="0" layoutInCell="1" allowOverlap="1" wp14:anchorId="78031A77" wp14:editId="28C9364E">
            <wp:simplePos x="0" y="0"/>
            <wp:positionH relativeFrom="column">
              <wp:posOffset>0</wp:posOffset>
            </wp:positionH>
            <wp:positionV relativeFrom="paragraph">
              <wp:posOffset>81280</wp:posOffset>
            </wp:positionV>
            <wp:extent cx="365760" cy="365760"/>
            <wp:effectExtent l="0" t="0" r="0" b="0"/>
            <wp:wrapNone/>
            <wp:docPr id="24" name="Graphic 24"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lipboard with solid fill"/>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5760" cy="365760"/>
                    </a:xfrm>
                    <a:prstGeom prst="rect">
                      <a:avLst/>
                    </a:prstGeom>
                  </pic:spPr>
                </pic:pic>
              </a:graphicData>
            </a:graphic>
          </wp:anchor>
        </w:drawing>
      </w:r>
    </w:p>
    <w:p w14:paraId="78031611" w14:textId="122AC03B" w:rsidR="00915AA1" w:rsidRDefault="002E73ED">
      <w:pPr>
        <w:spacing w:after="0" w:line="240" w:lineRule="auto"/>
        <w:rPr>
          <w:rFonts w:ascii="Montserrat" w:eastAsiaTheme="majorEastAsia" w:hAnsi="Montserrat" w:cstheme="majorBidi"/>
          <w:b/>
          <w:bCs/>
          <w:color w:val="000000" w:themeColor="text1"/>
          <w:sz w:val="32"/>
          <w:szCs w:val="26"/>
        </w:rPr>
      </w:pPr>
      <w:bookmarkStart w:id="31" w:name="_Toc122607171"/>
      <w:r>
        <w:br w:type="page"/>
      </w:r>
    </w:p>
    <w:p w14:paraId="78031612" w14:textId="44617769" w:rsidR="00915AA1" w:rsidRDefault="002E73ED" w:rsidP="001E341F">
      <w:pPr>
        <w:pStyle w:val="Heading2"/>
        <w:numPr>
          <w:ilvl w:val="1"/>
          <w:numId w:val="5"/>
        </w:numPr>
      </w:pPr>
      <w:bookmarkStart w:id="32" w:name="_Toc125977410"/>
      <w:r>
        <w:lastRenderedPageBreak/>
        <w:t>CPM connections for ECMO</w:t>
      </w:r>
      <w:bookmarkEnd w:id="31"/>
      <w:bookmarkEnd w:id="32"/>
    </w:p>
    <w:p w14:paraId="78031613" w14:textId="77777777" w:rsidR="00915AA1" w:rsidRDefault="00000000">
      <w:pPr>
        <w:spacing w:after="0" w:line="120" w:lineRule="auto"/>
      </w:pPr>
      <w:r>
        <w:pict w14:anchorId="78031A79">
          <v:rect id="_x0000_i1030" style="width:523.3pt;height:1pt" o:hrstd="t" o:hrnoshade="t" o:hr="t" fillcolor="black" stroked="f"/>
        </w:pict>
      </w:r>
    </w:p>
    <w:p w14:paraId="78031615" w14:textId="5A1F12DE" w:rsidR="00915AA1" w:rsidRDefault="002E73ED" w:rsidP="001E341F">
      <w:pPr>
        <w:pStyle w:val="ListParagraph"/>
        <w:numPr>
          <w:ilvl w:val="2"/>
          <w:numId w:val="5"/>
        </w:numPr>
        <w:spacing w:before="240" w:line="360" w:lineRule="auto"/>
      </w:pPr>
      <w:bookmarkStart w:id="33" w:name="_Toc17346"/>
      <w:bookmarkStart w:id="34" w:name="_Toc125977411"/>
      <w:bookmarkStart w:id="35" w:name="_Ref124186273"/>
      <w:r w:rsidRPr="001E341F">
        <w:rPr>
          <w:rStyle w:val="Heading3Char"/>
          <w:rFonts w:ascii="Montserrat" w:hAnsi="Montserrat" w:cs="Montserrat"/>
        </w:rPr>
        <w:t>VA ECMO</w:t>
      </w:r>
      <w:bookmarkEnd w:id="33"/>
      <w:bookmarkEnd w:id="34"/>
      <w:r w:rsidRPr="001E341F">
        <w:rPr>
          <w:rFonts w:cs="Times New Roman"/>
          <w:b/>
          <w:bCs/>
          <w:szCs w:val="24"/>
        </w:rPr>
        <w:t xml:space="preserve">  - </w:t>
      </w:r>
      <w:hyperlink w:anchor="f14" w:history="1">
        <w:r w:rsidRPr="001E341F">
          <w:rPr>
            <w:rStyle w:val="Hyperlink"/>
            <w:rFonts w:cs="Times New Roman"/>
            <w:szCs w:val="24"/>
          </w:rPr>
          <w:t>Figure 1.4</w:t>
        </w:r>
      </w:hyperlink>
      <w:r w:rsidRPr="001E341F">
        <w:rPr>
          <w:rFonts w:asciiTheme="majorBidi" w:hAnsiTheme="majorBidi" w:cstheme="majorBidi"/>
        </w:rPr>
        <w:t xml:space="preserve"> illustrates connections between a</w:t>
      </w:r>
      <w:r w:rsidR="008E4E4E" w:rsidRPr="001E341F">
        <w:rPr>
          <w:rFonts w:asciiTheme="majorBidi" w:hAnsiTheme="majorBidi" w:cstheme="majorBidi"/>
        </w:rPr>
        <w:t xml:space="preserve"> VA</w:t>
      </w:r>
      <w:r w:rsidRPr="001E341F">
        <w:rPr>
          <w:rFonts w:asciiTheme="majorBidi" w:hAnsiTheme="majorBidi" w:cstheme="majorBidi"/>
        </w:rPr>
        <w:t xml:space="preserve"> ECMO circuit and the CPM.  </w:t>
      </w:r>
      <w:hyperlink w:anchor="_Table_1.2_VA" w:history="1">
        <w:r w:rsidR="00881645" w:rsidRPr="001E341F">
          <w:rPr>
            <w:rStyle w:val="Hyperlink"/>
            <w:rFonts w:asciiTheme="majorBidi" w:hAnsiTheme="majorBidi" w:cstheme="majorBidi"/>
          </w:rPr>
          <w:t>Table 1.2</w:t>
        </w:r>
      </w:hyperlink>
      <w:r w:rsidR="00881645" w:rsidRPr="001E341F">
        <w:rPr>
          <w:rFonts w:asciiTheme="majorBidi" w:hAnsiTheme="majorBidi" w:cstheme="majorBidi"/>
        </w:rPr>
        <w:t xml:space="preserve"> </w:t>
      </w:r>
      <w:r w:rsidRPr="001E341F">
        <w:rPr>
          <w:rFonts w:asciiTheme="majorBidi" w:hAnsiTheme="majorBidi" w:cstheme="majorBidi"/>
        </w:rPr>
        <w:t>summarizes these c</w:t>
      </w:r>
      <w:r>
        <w:t>onnections.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84"/>
        <w:gridCol w:w="2895"/>
        <w:gridCol w:w="2851"/>
      </w:tblGrid>
      <w:tr w:rsidR="00915AA1" w14:paraId="78031619" w14:textId="77777777">
        <w:trPr>
          <w:trHeight w:val="432"/>
          <w:jc w:val="center"/>
        </w:trPr>
        <w:tc>
          <w:tcPr>
            <w:tcW w:w="2884" w:type="dxa"/>
            <w:tcBorders>
              <w:top w:val="nil"/>
              <w:left w:val="nil"/>
              <w:bottom w:val="nil"/>
              <w:right w:val="double" w:sz="4" w:space="0" w:color="FFFFFF" w:themeColor="background1"/>
            </w:tcBorders>
            <w:shd w:val="clear" w:color="auto" w:fill="17365D" w:themeFill="text2" w:themeFillShade="BF"/>
            <w:vAlign w:val="center"/>
          </w:tcPr>
          <w:p w14:paraId="78031616" w14:textId="77777777" w:rsidR="00915AA1" w:rsidRDefault="002E73ED">
            <w:pPr>
              <w:spacing w:after="0" w:line="240" w:lineRule="auto"/>
              <w:jc w:val="center"/>
              <w:rPr>
                <w:rFonts w:cs="Times New Roman"/>
                <w:b/>
                <w:bCs/>
                <w:iCs/>
                <w:szCs w:val="24"/>
              </w:rPr>
            </w:pPr>
            <w:r>
              <w:rPr>
                <w:rFonts w:cs="Times New Roman"/>
                <w:b/>
                <w:bCs/>
                <w:iCs/>
                <w:szCs w:val="24"/>
              </w:rPr>
              <w:t>ECMO</w:t>
            </w:r>
          </w:p>
        </w:tc>
        <w:tc>
          <w:tcPr>
            <w:tcW w:w="2895" w:type="dxa"/>
            <w:tcBorders>
              <w:top w:val="nil"/>
              <w:left w:val="double" w:sz="4" w:space="0" w:color="FFFFFF" w:themeColor="background1"/>
              <w:bottom w:val="nil"/>
              <w:right w:val="double" w:sz="4" w:space="0" w:color="FFFFFF" w:themeColor="background1"/>
            </w:tcBorders>
            <w:shd w:val="clear" w:color="auto" w:fill="17365D" w:themeFill="text2" w:themeFillShade="BF"/>
            <w:vAlign w:val="center"/>
          </w:tcPr>
          <w:p w14:paraId="78031617" w14:textId="77777777" w:rsidR="00915AA1" w:rsidRDefault="002E73ED">
            <w:pPr>
              <w:spacing w:after="0" w:line="240" w:lineRule="auto"/>
              <w:jc w:val="center"/>
              <w:rPr>
                <w:rFonts w:cs="Times New Roman"/>
                <w:b/>
                <w:bCs/>
                <w:iCs/>
                <w:szCs w:val="24"/>
              </w:rPr>
            </w:pPr>
            <w:r>
              <w:rPr>
                <w:rFonts w:cs="Times New Roman"/>
                <w:b/>
                <w:bCs/>
                <w:iCs/>
                <w:szCs w:val="24"/>
              </w:rPr>
              <w:t>CPM</w:t>
            </w:r>
          </w:p>
        </w:tc>
        <w:tc>
          <w:tcPr>
            <w:tcW w:w="2851" w:type="dxa"/>
            <w:tcBorders>
              <w:top w:val="nil"/>
              <w:left w:val="double" w:sz="4" w:space="0" w:color="FFFFFF" w:themeColor="background1"/>
              <w:bottom w:val="nil"/>
              <w:right w:val="nil"/>
            </w:tcBorders>
            <w:shd w:val="clear" w:color="auto" w:fill="17365D" w:themeFill="text2" w:themeFillShade="BF"/>
            <w:vAlign w:val="center"/>
          </w:tcPr>
          <w:p w14:paraId="78031618" w14:textId="77777777" w:rsidR="00915AA1" w:rsidRDefault="002E73ED">
            <w:pPr>
              <w:spacing w:after="0" w:line="240" w:lineRule="auto"/>
              <w:jc w:val="center"/>
              <w:rPr>
                <w:rFonts w:cs="Times New Roman"/>
                <w:b/>
                <w:bCs/>
                <w:iCs/>
                <w:szCs w:val="24"/>
              </w:rPr>
            </w:pPr>
            <w:r>
              <w:rPr>
                <w:rFonts w:cs="Times New Roman"/>
                <w:b/>
                <w:bCs/>
                <w:iCs/>
                <w:szCs w:val="24"/>
              </w:rPr>
              <w:t>NOTES</w:t>
            </w:r>
          </w:p>
        </w:tc>
      </w:tr>
      <w:tr w:rsidR="00915AA1" w14:paraId="7803161D" w14:textId="77777777">
        <w:trPr>
          <w:trHeight w:val="432"/>
          <w:jc w:val="center"/>
        </w:trPr>
        <w:tc>
          <w:tcPr>
            <w:tcW w:w="2884" w:type="dxa"/>
            <w:tcBorders>
              <w:top w:val="nil"/>
              <w:left w:val="single" w:sz="4" w:space="0" w:color="auto"/>
              <w:bottom w:val="single" w:sz="4" w:space="0" w:color="auto"/>
              <w:right w:val="single" w:sz="4" w:space="0" w:color="auto"/>
            </w:tcBorders>
            <w:shd w:val="clear" w:color="auto" w:fill="auto"/>
            <w:vAlign w:val="center"/>
          </w:tcPr>
          <w:p w14:paraId="7803161A" w14:textId="77777777" w:rsidR="00915AA1" w:rsidRDefault="002E73ED">
            <w:pPr>
              <w:spacing w:after="0" w:line="240" w:lineRule="auto"/>
              <w:rPr>
                <w:rFonts w:cs="Times New Roman"/>
                <w:iCs/>
                <w:szCs w:val="24"/>
              </w:rPr>
            </w:pPr>
            <w:r>
              <w:rPr>
                <w:rFonts w:cs="Times New Roman"/>
                <w:iCs/>
                <w:color w:val="000000" w:themeColor="text1"/>
                <w:szCs w:val="24"/>
              </w:rPr>
              <w:t>Oxygenator output port</w:t>
            </w:r>
          </w:p>
        </w:tc>
        <w:tc>
          <w:tcPr>
            <w:tcW w:w="2895" w:type="dxa"/>
            <w:tcBorders>
              <w:top w:val="nil"/>
              <w:left w:val="single" w:sz="4" w:space="0" w:color="auto"/>
              <w:bottom w:val="single" w:sz="4" w:space="0" w:color="auto"/>
              <w:right w:val="single" w:sz="4" w:space="0" w:color="auto"/>
            </w:tcBorders>
            <w:shd w:val="clear" w:color="auto" w:fill="auto"/>
            <w:vAlign w:val="center"/>
          </w:tcPr>
          <w:p w14:paraId="7803161B" w14:textId="77777777" w:rsidR="00915AA1" w:rsidRDefault="002E73ED">
            <w:pPr>
              <w:spacing w:after="0" w:line="240" w:lineRule="auto"/>
              <w:rPr>
                <w:rFonts w:cs="Times New Roman"/>
                <w:iCs/>
                <w:szCs w:val="24"/>
              </w:rPr>
            </w:pPr>
            <w:r>
              <w:rPr>
                <w:rFonts w:cs="Times New Roman"/>
                <w:iCs/>
                <w:szCs w:val="24"/>
              </w:rPr>
              <w:t>Arterial</w:t>
            </w:r>
          </w:p>
        </w:tc>
        <w:tc>
          <w:tcPr>
            <w:tcW w:w="2851" w:type="dxa"/>
            <w:tcBorders>
              <w:top w:val="nil"/>
              <w:left w:val="single" w:sz="4" w:space="0" w:color="auto"/>
              <w:bottom w:val="single" w:sz="4" w:space="0" w:color="auto"/>
              <w:right w:val="single" w:sz="4" w:space="0" w:color="auto"/>
            </w:tcBorders>
            <w:shd w:val="clear" w:color="auto" w:fill="auto"/>
            <w:vAlign w:val="center"/>
          </w:tcPr>
          <w:p w14:paraId="7803161C" w14:textId="77777777" w:rsidR="00915AA1" w:rsidRDefault="00915AA1">
            <w:pPr>
              <w:spacing w:after="0" w:line="240" w:lineRule="auto"/>
              <w:rPr>
                <w:rFonts w:cs="Times New Roman"/>
                <w:iCs/>
                <w:szCs w:val="24"/>
              </w:rPr>
            </w:pPr>
          </w:p>
        </w:tc>
      </w:tr>
      <w:tr w:rsidR="00915AA1" w14:paraId="78031621" w14:textId="77777777">
        <w:trPr>
          <w:trHeight w:val="432"/>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14:paraId="7803161E" w14:textId="77777777" w:rsidR="00915AA1" w:rsidRDefault="002E73ED">
            <w:pPr>
              <w:spacing w:after="0" w:line="240" w:lineRule="auto"/>
              <w:rPr>
                <w:rFonts w:cs="Times New Roman"/>
                <w:iCs/>
                <w:szCs w:val="24"/>
              </w:rPr>
            </w:pPr>
            <w:r>
              <w:rPr>
                <w:rFonts w:cs="Times New Roman"/>
                <w:iCs/>
                <w:szCs w:val="24"/>
              </w:rPr>
              <w:t>ECMO Pump inlet</w:t>
            </w: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14:paraId="7803161F" w14:textId="77777777" w:rsidR="00915AA1" w:rsidRDefault="002E73ED">
            <w:pPr>
              <w:spacing w:after="0" w:line="240" w:lineRule="auto"/>
              <w:rPr>
                <w:rFonts w:cs="Times New Roman"/>
                <w:iCs/>
                <w:szCs w:val="24"/>
              </w:rPr>
            </w:pPr>
            <w:r>
              <w:rPr>
                <w:rFonts w:cs="Times New Roman"/>
                <w:iCs/>
                <w:szCs w:val="24"/>
              </w:rPr>
              <w:t>Venous</w:t>
            </w:r>
          </w:p>
        </w:tc>
        <w:tc>
          <w:tcPr>
            <w:tcW w:w="2851" w:type="dxa"/>
            <w:tcBorders>
              <w:top w:val="single" w:sz="4" w:space="0" w:color="auto"/>
              <w:left w:val="single" w:sz="4" w:space="0" w:color="auto"/>
              <w:bottom w:val="single" w:sz="4" w:space="0" w:color="auto"/>
              <w:right w:val="single" w:sz="4" w:space="0" w:color="auto"/>
            </w:tcBorders>
            <w:shd w:val="clear" w:color="auto" w:fill="auto"/>
            <w:vAlign w:val="center"/>
          </w:tcPr>
          <w:p w14:paraId="78031620" w14:textId="77777777" w:rsidR="00915AA1" w:rsidRDefault="00915AA1">
            <w:pPr>
              <w:spacing w:after="0" w:line="240" w:lineRule="auto"/>
              <w:rPr>
                <w:rFonts w:cs="Times New Roman"/>
                <w:iCs/>
                <w:szCs w:val="24"/>
              </w:rPr>
            </w:pPr>
          </w:p>
        </w:tc>
      </w:tr>
      <w:tr w:rsidR="00915AA1" w14:paraId="78031625" w14:textId="77777777">
        <w:trPr>
          <w:trHeight w:val="432"/>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14:paraId="78031622" w14:textId="77777777" w:rsidR="00915AA1" w:rsidRDefault="00915AA1">
            <w:pPr>
              <w:spacing w:after="0" w:line="240" w:lineRule="auto"/>
              <w:rPr>
                <w:rFonts w:cs="Times New Roman"/>
                <w:iCs/>
                <w:szCs w:val="24"/>
              </w:rPr>
            </w:pP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14:paraId="78031623" w14:textId="77777777" w:rsidR="00915AA1" w:rsidRDefault="002E73ED">
            <w:pPr>
              <w:spacing w:after="0" w:line="240" w:lineRule="auto"/>
              <w:rPr>
                <w:rFonts w:cs="Times New Roman"/>
                <w:iCs/>
                <w:szCs w:val="24"/>
              </w:rPr>
            </w:pPr>
            <w:r>
              <w:rPr>
                <w:rFonts w:cs="Times New Roman"/>
                <w:iCs/>
                <w:szCs w:val="24"/>
              </w:rPr>
              <w:t>Cardioplegia</w:t>
            </w:r>
          </w:p>
        </w:tc>
        <w:tc>
          <w:tcPr>
            <w:tcW w:w="28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031624" w14:textId="20B90A27" w:rsidR="00915AA1" w:rsidRDefault="002E73ED">
            <w:pPr>
              <w:spacing w:before="120" w:after="0" w:line="240" w:lineRule="auto"/>
              <w:rPr>
                <w:rFonts w:cs="Times New Roman"/>
                <w:iCs/>
                <w:szCs w:val="24"/>
              </w:rPr>
            </w:pPr>
            <w:r>
              <w:rPr>
                <w:rFonts w:cs="Times New Roman"/>
                <w:iCs/>
                <w:szCs w:val="24"/>
              </w:rPr>
              <w:t>Connect these together</w:t>
            </w:r>
          </w:p>
        </w:tc>
      </w:tr>
      <w:tr w:rsidR="00915AA1" w14:paraId="78031629" w14:textId="77777777">
        <w:trPr>
          <w:trHeight w:val="432"/>
          <w:jc w:val="center"/>
        </w:trPr>
        <w:tc>
          <w:tcPr>
            <w:tcW w:w="2884" w:type="dxa"/>
            <w:tcBorders>
              <w:top w:val="single" w:sz="4" w:space="0" w:color="auto"/>
              <w:left w:val="single" w:sz="2" w:space="0" w:color="000000"/>
              <w:bottom w:val="single" w:sz="2" w:space="0" w:color="000000"/>
              <w:right w:val="single" w:sz="2" w:space="0" w:color="000000"/>
            </w:tcBorders>
            <w:shd w:val="clear" w:color="auto" w:fill="auto"/>
            <w:vAlign w:val="center"/>
          </w:tcPr>
          <w:p w14:paraId="78031626" w14:textId="77777777" w:rsidR="00915AA1" w:rsidRDefault="00915AA1">
            <w:pPr>
              <w:spacing w:after="0" w:line="240" w:lineRule="auto"/>
              <w:rPr>
                <w:rFonts w:cs="Times New Roman"/>
                <w:iCs/>
                <w:szCs w:val="24"/>
              </w:rPr>
            </w:pPr>
          </w:p>
        </w:tc>
        <w:tc>
          <w:tcPr>
            <w:tcW w:w="2895" w:type="dxa"/>
            <w:tcBorders>
              <w:top w:val="single" w:sz="4" w:space="0" w:color="auto"/>
              <w:left w:val="single" w:sz="2" w:space="0" w:color="000000"/>
              <w:bottom w:val="single" w:sz="2" w:space="0" w:color="000000"/>
              <w:right w:val="single" w:sz="2" w:space="0" w:color="000000"/>
            </w:tcBorders>
            <w:shd w:val="clear" w:color="auto" w:fill="auto"/>
            <w:vAlign w:val="center"/>
          </w:tcPr>
          <w:p w14:paraId="78031627" w14:textId="77777777" w:rsidR="00915AA1" w:rsidRDefault="002E73ED">
            <w:pPr>
              <w:spacing w:after="0" w:line="240" w:lineRule="auto"/>
              <w:rPr>
                <w:rFonts w:cs="Times New Roman"/>
                <w:iCs/>
                <w:szCs w:val="24"/>
              </w:rPr>
            </w:pPr>
            <w:r>
              <w:rPr>
                <w:rFonts w:cs="Times New Roman"/>
                <w:iCs/>
                <w:szCs w:val="24"/>
              </w:rPr>
              <w:t>Vent</w:t>
            </w:r>
          </w:p>
        </w:tc>
        <w:tc>
          <w:tcPr>
            <w:tcW w:w="2851" w:type="dxa"/>
            <w:vMerge/>
            <w:tcBorders>
              <w:top w:val="single" w:sz="4" w:space="0" w:color="auto"/>
              <w:left w:val="single" w:sz="2" w:space="0" w:color="000000"/>
              <w:bottom w:val="single" w:sz="2" w:space="0" w:color="000000"/>
              <w:right w:val="single" w:sz="4" w:space="0" w:color="auto"/>
            </w:tcBorders>
            <w:vAlign w:val="center"/>
          </w:tcPr>
          <w:p w14:paraId="78031628" w14:textId="77777777" w:rsidR="00915AA1" w:rsidRDefault="00915AA1">
            <w:pPr>
              <w:spacing w:after="0" w:line="240" w:lineRule="auto"/>
              <w:rPr>
                <w:rFonts w:cs="Times New Roman"/>
                <w:iCs/>
                <w:szCs w:val="24"/>
              </w:rPr>
            </w:pPr>
          </w:p>
        </w:tc>
      </w:tr>
    </w:tbl>
    <w:p w14:paraId="7803162A" w14:textId="77777777" w:rsidR="00915AA1" w:rsidRDefault="002E73ED">
      <w:pPr>
        <w:pStyle w:val="Heading3"/>
        <w:jc w:val="center"/>
        <w:rPr>
          <w:lang w:val="en-US"/>
        </w:rPr>
      </w:pPr>
      <w:bookmarkStart w:id="36" w:name="_Table_1.2_VA"/>
      <w:bookmarkStart w:id="37" w:name="_Ref124186293"/>
      <w:bookmarkStart w:id="38" w:name="_Toc13934"/>
      <w:bookmarkStart w:id="39" w:name="_Toc1991"/>
      <w:bookmarkStart w:id="40" w:name="_Toc125474596"/>
      <w:bookmarkStart w:id="41" w:name="_Toc125977412"/>
      <w:bookmarkEnd w:id="36"/>
      <w:r>
        <w:t xml:space="preserve">Table </w:t>
      </w:r>
      <w:bookmarkEnd w:id="37"/>
      <w:r>
        <w:t>1.2</w:t>
      </w:r>
      <w:bookmarkEnd w:id="38"/>
      <w:r>
        <w:t xml:space="preserve"> </w:t>
      </w:r>
      <w:r>
        <w:rPr>
          <w:b w:val="0"/>
          <w:bCs w:val="0"/>
          <w:lang w:val="en-US"/>
        </w:rPr>
        <w:t>VA ECMO connections to CPM</w:t>
      </w:r>
      <w:bookmarkEnd w:id="39"/>
      <w:bookmarkEnd w:id="40"/>
      <w:bookmarkEnd w:id="41"/>
    </w:p>
    <w:p w14:paraId="6D6DCC07" w14:textId="77777777" w:rsidR="00AF5399" w:rsidRPr="0021204B" w:rsidRDefault="00AF5399" w:rsidP="00AF5399">
      <w:bookmarkStart w:id="42" w:name="f14"/>
      <w:bookmarkEnd w:id="35"/>
    </w:p>
    <w:p w14:paraId="5549FF23" w14:textId="77777777" w:rsidR="00EB133E" w:rsidRDefault="002E73ED" w:rsidP="00EB133E">
      <w:pPr>
        <w:jc w:val="center"/>
        <w:rPr>
          <w:rFonts w:cs="Times New Roman"/>
          <w:b/>
          <w:bCs/>
          <w:szCs w:val="24"/>
        </w:rPr>
      </w:pPr>
      <w:r>
        <w:rPr>
          <w:noProof/>
          <w:lang w:eastAsia="en-IN"/>
        </w:rPr>
        <w:drawing>
          <wp:inline distT="0" distB="0" distL="114300" distR="114300" wp14:anchorId="78031A7A" wp14:editId="78031A7B">
            <wp:extent cx="5519420" cy="3750945"/>
            <wp:effectExtent l="9525" t="9525" r="1460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7">
                      <a:extLst>
                        <a:ext uri="{28A0092B-C50C-407E-A947-70E740481C1C}">
                          <a14:useLocalDpi xmlns:a14="http://schemas.microsoft.com/office/drawing/2010/main" val="0"/>
                        </a:ext>
                      </a:extLst>
                    </a:blip>
                    <a:srcRect t="9117" b="9117"/>
                    <a:stretch>
                      <a:fillRect/>
                    </a:stretch>
                  </pic:blipFill>
                  <pic:spPr>
                    <a:xfrm>
                      <a:off x="0" y="0"/>
                      <a:ext cx="5520054" cy="3750945"/>
                    </a:xfrm>
                    <a:prstGeom prst="rect">
                      <a:avLst/>
                    </a:prstGeom>
                    <a:ln w="3175" cmpd="sng">
                      <a:solidFill>
                        <a:schemeClr val="tx1"/>
                      </a:solidFill>
                      <a:prstDash val="solid"/>
                    </a:ln>
                  </pic:spPr>
                </pic:pic>
              </a:graphicData>
            </a:graphic>
          </wp:inline>
        </w:drawing>
      </w:r>
      <w:bookmarkEnd w:id="42"/>
    </w:p>
    <w:p w14:paraId="7803162D" w14:textId="12CDB39D" w:rsidR="00915AA1" w:rsidRPr="00236219" w:rsidRDefault="002E73ED" w:rsidP="00EB133E">
      <w:pPr>
        <w:spacing w:line="240" w:lineRule="auto"/>
        <w:jc w:val="center"/>
        <w:rPr>
          <w:color w:val="365F91"/>
        </w:rPr>
      </w:pPr>
      <w:r w:rsidRPr="00236219">
        <w:rPr>
          <w:rFonts w:cs="Times New Roman"/>
          <w:b/>
          <w:bCs/>
          <w:color w:val="365F91"/>
          <w:szCs w:val="24"/>
        </w:rPr>
        <w:t>Figure 1.4</w:t>
      </w:r>
      <w:r w:rsidRPr="00236219">
        <w:rPr>
          <w:rFonts w:cs="Times New Roman"/>
          <w:color w:val="365F91"/>
          <w:szCs w:val="24"/>
          <w:lang w:val="en-US"/>
        </w:rPr>
        <w:t xml:space="preserve"> VA ECMO with CPM</w:t>
      </w:r>
    </w:p>
    <w:p w14:paraId="7803162E" w14:textId="77777777" w:rsidR="00915AA1" w:rsidRDefault="00915AA1">
      <w:pPr>
        <w:spacing w:after="0" w:line="360" w:lineRule="auto"/>
        <w:jc w:val="center"/>
      </w:pPr>
    </w:p>
    <w:p w14:paraId="7803162F" w14:textId="77777777" w:rsidR="00915AA1" w:rsidRDefault="002E73ED">
      <w:pPr>
        <w:spacing w:after="0" w:line="240" w:lineRule="auto"/>
        <w:rPr>
          <w:rFonts w:ascii="Montserrat" w:hAnsi="Montserrat"/>
          <w:szCs w:val="24"/>
        </w:rPr>
      </w:pPr>
      <w:r>
        <w:rPr>
          <w:rFonts w:ascii="Montserrat" w:hAnsi="Montserrat"/>
          <w:szCs w:val="24"/>
        </w:rPr>
        <w:br w:type="page"/>
      </w:r>
    </w:p>
    <w:p w14:paraId="78031630" w14:textId="6FDD2AE7" w:rsidR="00915AA1" w:rsidRDefault="002E73ED" w:rsidP="001E341F">
      <w:pPr>
        <w:pStyle w:val="ListParagraph"/>
        <w:numPr>
          <w:ilvl w:val="2"/>
          <w:numId w:val="5"/>
        </w:numPr>
        <w:spacing w:after="240" w:line="360" w:lineRule="auto"/>
      </w:pPr>
      <w:bookmarkStart w:id="43" w:name="_Toc125977413"/>
      <w:r w:rsidRPr="001E341F">
        <w:rPr>
          <w:rStyle w:val="Heading3Char"/>
          <w:rFonts w:ascii="Montserrat" w:hAnsi="Montserrat" w:cs="Montserrat"/>
        </w:rPr>
        <w:lastRenderedPageBreak/>
        <w:t>VV ECMO</w:t>
      </w:r>
      <w:bookmarkEnd w:id="43"/>
      <w:r w:rsidRPr="001E341F">
        <w:rPr>
          <w:rFonts w:cs="Times New Roman"/>
          <w:b/>
          <w:szCs w:val="24"/>
        </w:rPr>
        <w:t xml:space="preserve"> --</w:t>
      </w:r>
      <w:hyperlink w:anchor="__x0001__3" w:history="1">
        <w:r>
          <w:rPr>
            <w:rStyle w:val="FollowedHyperlink"/>
          </w:rPr>
          <w:t>Figure 1.5</w:t>
        </w:r>
      </w:hyperlink>
      <w:r>
        <w:t>,</w:t>
      </w:r>
      <w:r w:rsidRPr="001E341F">
        <w:rPr>
          <w:rFonts w:asciiTheme="majorBidi" w:hAnsiTheme="majorBidi" w:cstheme="majorBidi"/>
        </w:rPr>
        <w:t xml:space="preserve"> illustrates connections between a</w:t>
      </w:r>
      <w:r w:rsidR="008E4E4E" w:rsidRPr="001E341F">
        <w:rPr>
          <w:rFonts w:asciiTheme="majorBidi" w:hAnsiTheme="majorBidi" w:cstheme="majorBidi"/>
        </w:rPr>
        <w:t xml:space="preserve"> VV</w:t>
      </w:r>
      <w:r w:rsidRPr="001E341F">
        <w:rPr>
          <w:rFonts w:asciiTheme="majorBidi" w:hAnsiTheme="majorBidi" w:cstheme="majorBidi"/>
        </w:rPr>
        <w:t xml:space="preserve"> ECMO circuit and the CPM. </w:t>
      </w:r>
      <w:hyperlink w:anchor="_Table_1.3_VV" w:history="1">
        <w:r w:rsidRPr="001E341F">
          <w:rPr>
            <w:rStyle w:val="Hyperlink"/>
            <w:rFonts w:asciiTheme="majorBidi" w:hAnsiTheme="majorBidi" w:cstheme="majorBidi"/>
          </w:rPr>
          <w:t xml:space="preserve">Table 1.3 </w:t>
        </w:r>
      </w:hyperlink>
      <w:r w:rsidRPr="001E341F">
        <w:rPr>
          <w:rFonts w:asciiTheme="majorBidi" w:hAnsiTheme="majorBidi" w:cstheme="majorBidi"/>
        </w:rPr>
        <w:t>summarizes these connect</w:t>
      </w:r>
      <w:r>
        <w:t>ions.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84"/>
        <w:gridCol w:w="2895"/>
        <w:gridCol w:w="2851"/>
      </w:tblGrid>
      <w:tr w:rsidR="00915AA1" w14:paraId="78031634" w14:textId="77777777">
        <w:trPr>
          <w:trHeight w:val="431"/>
          <w:jc w:val="center"/>
        </w:trPr>
        <w:tc>
          <w:tcPr>
            <w:tcW w:w="2884" w:type="dxa"/>
            <w:tcBorders>
              <w:top w:val="single" w:sz="2" w:space="0" w:color="000000" w:themeColor="text1"/>
              <w:left w:val="single" w:sz="2" w:space="0" w:color="000000" w:themeColor="text1"/>
              <w:bottom w:val="single" w:sz="2" w:space="0" w:color="000000" w:themeColor="text1"/>
              <w:right w:val="double" w:sz="4" w:space="0" w:color="FFFFFF" w:themeColor="background1"/>
            </w:tcBorders>
            <w:shd w:val="clear" w:color="auto" w:fill="17365D" w:themeFill="text2" w:themeFillShade="BF"/>
            <w:vAlign w:val="center"/>
          </w:tcPr>
          <w:p w14:paraId="78031631" w14:textId="77777777" w:rsidR="00915AA1" w:rsidRDefault="002E73ED">
            <w:pPr>
              <w:spacing w:after="0" w:line="240" w:lineRule="auto"/>
              <w:jc w:val="center"/>
              <w:rPr>
                <w:rFonts w:cs="Times New Roman"/>
                <w:b/>
                <w:bCs/>
                <w:iCs/>
                <w:szCs w:val="24"/>
              </w:rPr>
            </w:pPr>
            <w:r>
              <w:rPr>
                <w:rFonts w:cs="Times New Roman"/>
                <w:b/>
                <w:bCs/>
                <w:iCs/>
                <w:szCs w:val="24"/>
              </w:rPr>
              <w:t>ECMO</w:t>
            </w:r>
          </w:p>
        </w:tc>
        <w:tc>
          <w:tcPr>
            <w:tcW w:w="2895" w:type="dxa"/>
            <w:tcBorders>
              <w:top w:val="single" w:sz="2" w:space="0" w:color="000000" w:themeColor="text1"/>
              <w:left w:val="double" w:sz="4" w:space="0" w:color="FFFFFF" w:themeColor="background1"/>
              <w:bottom w:val="single" w:sz="2" w:space="0" w:color="000000" w:themeColor="text1"/>
              <w:right w:val="double" w:sz="4" w:space="0" w:color="FFFFFF" w:themeColor="background1"/>
            </w:tcBorders>
            <w:shd w:val="clear" w:color="auto" w:fill="17365D" w:themeFill="text2" w:themeFillShade="BF"/>
            <w:vAlign w:val="center"/>
          </w:tcPr>
          <w:p w14:paraId="78031632" w14:textId="77777777" w:rsidR="00915AA1" w:rsidRDefault="002E73ED">
            <w:pPr>
              <w:spacing w:after="0" w:line="240" w:lineRule="auto"/>
              <w:jc w:val="center"/>
              <w:rPr>
                <w:rFonts w:cs="Times New Roman"/>
                <w:b/>
                <w:bCs/>
                <w:iCs/>
                <w:szCs w:val="24"/>
              </w:rPr>
            </w:pPr>
            <w:r>
              <w:rPr>
                <w:rFonts w:cs="Times New Roman"/>
                <w:b/>
                <w:bCs/>
                <w:iCs/>
                <w:szCs w:val="24"/>
              </w:rPr>
              <w:t>CPM</w:t>
            </w:r>
          </w:p>
        </w:tc>
        <w:tc>
          <w:tcPr>
            <w:tcW w:w="2851" w:type="dxa"/>
            <w:tcBorders>
              <w:top w:val="single" w:sz="2" w:space="0" w:color="000000" w:themeColor="text1"/>
              <w:left w:val="double" w:sz="4" w:space="0" w:color="FFFFFF" w:themeColor="background1"/>
              <w:bottom w:val="single" w:sz="2" w:space="0" w:color="000000" w:themeColor="text1"/>
              <w:right w:val="single" w:sz="2" w:space="0" w:color="000000" w:themeColor="text1"/>
            </w:tcBorders>
            <w:shd w:val="clear" w:color="auto" w:fill="17365D" w:themeFill="text2" w:themeFillShade="BF"/>
            <w:vAlign w:val="center"/>
          </w:tcPr>
          <w:p w14:paraId="78031633" w14:textId="5F23167F" w:rsidR="00915AA1" w:rsidRDefault="006651A5">
            <w:pPr>
              <w:spacing w:after="0" w:line="240" w:lineRule="auto"/>
              <w:jc w:val="center"/>
              <w:rPr>
                <w:rFonts w:cs="Times New Roman"/>
                <w:b/>
                <w:bCs/>
                <w:iCs/>
                <w:szCs w:val="24"/>
              </w:rPr>
            </w:pPr>
            <w:r>
              <w:rPr>
                <w:rFonts w:cs="Times New Roman"/>
                <w:b/>
                <w:bCs/>
                <w:iCs/>
                <w:szCs w:val="24"/>
              </w:rPr>
              <w:t>NOTES</w:t>
            </w:r>
          </w:p>
        </w:tc>
      </w:tr>
      <w:tr w:rsidR="00915AA1" w14:paraId="78031638" w14:textId="77777777">
        <w:trPr>
          <w:trHeight w:val="431"/>
          <w:jc w:val="center"/>
        </w:trPr>
        <w:tc>
          <w:tcPr>
            <w:tcW w:w="2884"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8031635" w14:textId="77777777" w:rsidR="00915AA1" w:rsidRDefault="002E73ED">
            <w:pPr>
              <w:spacing w:after="0" w:line="240" w:lineRule="auto"/>
              <w:rPr>
                <w:rFonts w:cs="Times New Roman"/>
                <w:iCs/>
                <w:szCs w:val="24"/>
              </w:rPr>
            </w:pPr>
            <w:r>
              <w:rPr>
                <w:rFonts w:cs="Times New Roman"/>
                <w:iCs/>
                <w:szCs w:val="24"/>
              </w:rPr>
              <w:t>Oxygenator output port</w:t>
            </w:r>
          </w:p>
        </w:tc>
        <w:tc>
          <w:tcPr>
            <w:tcW w:w="289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8031636" w14:textId="77777777" w:rsidR="00915AA1" w:rsidRDefault="002E73ED">
            <w:pPr>
              <w:spacing w:after="0" w:line="240" w:lineRule="auto"/>
              <w:rPr>
                <w:rFonts w:cs="Times New Roman"/>
                <w:iCs/>
                <w:szCs w:val="24"/>
              </w:rPr>
            </w:pPr>
            <w:r>
              <w:rPr>
                <w:rFonts w:cs="Times New Roman"/>
                <w:iCs/>
                <w:szCs w:val="24"/>
              </w:rPr>
              <w:t>Arterial</w:t>
            </w:r>
          </w:p>
        </w:tc>
        <w:tc>
          <w:tcPr>
            <w:tcW w:w="285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8031637" w14:textId="77777777" w:rsidR="00915AA1" w:rsidRDefault="00915AA1">
            <w:pPr>
              <w:spacing w:after="0" w:line="240" w:lineRule="auto"/>
              <w:rPr>
                <w:rFonts w:cs="Times New Roman"/>
                <w:iCs/>
                <w:szCs w:val="24"/>
              </w:rPr>
            </w:pPr>
          </w:p>
        </w:tc>
      </w:tr>
      <w:tr w:rsidR="00915AA1" w14:paraId="7803163C" w14:textId="77777777">
        <w:trPr>
          <w:trHeight w:val="431"/>
          <w:jc w:val="center"/>
        </w:trPr>
        <w:tc>
          <w:tcPr>
            <w:tcW w:w="2884" w:type="dxa"/>
            <w:tcBorders>
              <w:top w:val="single" w:sz="2" w:space="0" w:color="000000" w:themeColor="text1"/>
              <w:left w:val="single" w:sz="2" w:space="0" w:color="000000" w:themeColor="text1"/>
              <w:bottom w:val="single" w:sz="2" w:space="0" w:color="000000"/>
              <w:right w:val="single" w:sz="2" w:space="0" w:color="000000" w:themeColor="text1"/>
            </w:tcBorders>
            <w:shd w:val="clear" w:color="auto" w:fill="auto"/>
            <w:vAlign w:val="center"/>
          </w:tcPr>
          <w:p w14:paraId="78031639" w14:textId="77777777" w:rsidR="00915AA1" w:rsidRDefault="002E73ED">
            <w:pPr>
              <w:spacing w:after="0" w:line="240" w:lineRule="auto"/>
              <w:rPr>
                <w:rFonts w:cs="Times New Roman"/>
                <w:iCs/>
                <w:szCs w:val="24"/>
              </w:rPr>
            </w:pPr>
            <w:r>
              <w:rPr>
                <w:rFonts w:cs="Times New Roman"/>
                <w:iCs/>
                <w:szCs w:val="24"/>
              </w:rPr>
              <w:t>ECMO Pump inlet</w:t>
            </w:r>
          </w:p>
        </w:tc>
        <w:tc>
          <w:tcPr>
            <w:tcW w:w="2895" w:type="dxa"/>
            <w:tcBorders>
              <w:top w:val="single" w:sz="2" w:space="0" w:color="000000" w:themeColor="text1"/>
              <w:left w:val="single" w:sz="2" w:space="0" w:color="000000" w:themeColor="text1"/>
              <w:bottom w:val="single" w:sz="2" w:space="0" w:color="000000"/>
              <w:right w:val="single" w:sz="2" w:space="0" w:color="000000" w:themeColor="text1"/>
            </w:tcBorders>
            <w:shd w:val="clear" w:color="auto" w:fill="auto"/>
            <w:vAlign w:val="center"/>
          </w:tcPr>
          <w:p w14:paraId="7803163A" w14:textId="77777777" w:rsidR="00915AA1" w:rsidRDefault="002E73ED">
            <w:pPr>
              <w:spacing w:after="0" w:line="240" w:lineRule="auto"/>
              <w:rPr>
                <w:rFonts w:cs="Times New Roman"/>
                <w:iCs/>
                <w:szCs w:val="24"/>
              </w:rPr>
            </w:pPr>
            <w:r>
              <w:rPr>
                <w:rFonts w:cs="Times New Roman"/>
                <w:iCs/>
                <w:szCs w:val="24"/>
              </w:rPr>
              <w:t>Venous</w:t>
            </w:r>
          </w:p>
        </w:tc>
        <w:tc>
          <w:tcPr>
            <w:tcW w:w="2851" w:type="dxa"/>
            <w:tcBorders>
              <w:top w:val="single" w:sz="2" w:space="0" w:color="000000" w:themeColor="text1"/>
              <w:left w:val="single" w:sz="2" w:space="0" w:color="000000" w:themeColor="text1"/>
              <w:bottom w:val="single" w:sz="2" w:space="0" w:color="000000"/>
              <w:right w:val="single" w:sz="2" w:space="0" w:color="000000" w:themeColor="text1"/>
            </w:tcBorders>
            <w:shd w:val="clear" w:color="auto" w:fill="auto"/>
            <w:vAlign w:val="center"/>
          </w:tcPr>
          <w:p w14:paraId="7803163B" w14:textId="77777777" w:rsidR="00915AA1" w:rsidRDefault="00915AA1">
            <w:pPr>
              <w:spacing w:after="0" w:line="240" w:lineRule="auto"/>
              <w:rPr>
                <w:rFonts w:cs="Times New Roman"/>
                <w:iCs/>
                <w:szCs w:val="24"/>
              </w:rPr>
            </w:pPr>
          </w:p>
        </w:tc>
      </w:tr>
      <w:tr w:rsidR="00915AA1" w14:paraId="78031640" w14:textId="77777777">
        <w:trPr>
          <w:trHeight w:val="431"/>
          <w:jc w:val="center"/>
        </w:trPr>
        <w:tc>
          <w:tcPr>
            <w:tcW w:w="28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03163D" w14:textId="77777777" w:rsidR="00915AA1" w:rsidRDefault="00915AA1">
            <w:pPr>
              <w:spacing w:after="0" w:line="240" w:lineRule="auto"/>
              <w:rPr>
                <w:rFonts w:cs="Times New Roman"/>
                <w:iCs/>
                <w:szCs w:val="24"/>
              </w:rPr>
            </w:pPr>
          </w:p>
        </w:tc>
        <w:tc>
          <w:tcPr>
            <w:tcW w:w="289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03163E" w14:textId="77777777" w:rsidR="00915AA1" w:rsidRDefault="002E73ED">
            <w:pPr>
              <w:spacing w:after="0" w:line="240" w:lineRule="auto"/>
              <w:rPr>
                <w:rFonts w:cs="Times New Roman"/>
                <w:iCs/>
                <w:szCs w:val="24"/>
              </w:rPr>
            </w:pPr>
            <w:r>
              <w:rPr>
                <w:rFonts w:cs="Times New Roman"/>
                <w:iCs/>
                <w:szCs w:val="24"/>
              </w:rPr>
              <w:t>Cardioplegia</w:t>
            </w:r>
          </w:p>
        </w:tc>
        <w:tc>
          <w:tcPr>
            <w:tcW w:w="2851"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7803163F" w14:textId="75C74372" w:rsidR="00915AA1" w:rsidRDefault="002E73ED">
            <w:pPr>
              <w:spacing w:before="120" w:after="0" w:line="240" w:lineRule="auto"/>
              <w:rPr>
                <w:rFonts w:cs="Times New Roman"/>
                <w:iCs/>
                <w:szCs w:val="24"/>
              </w:rPr>
            </w:pPr>
            <w:r>
              <w:rPr>
                <w:rFonts w:cs="Times New Roman"/>
                <w:iCs/>
                <w:szCs w:val="24"/>
              </w:rPr>
              <w:t>Connect these together</w:t>
            </w:r>
          </w:p>
        </w:tc>
      </w:tr>
      <w:tr w:rsidR="00915AA1" w14:paraId="78031644" w14:textId="77777777">
        <w:trPr>
          <w:trHeight w:val="431"/>
          <w:jc w:val="center"/>
        </w:trPr>
        <w:tc>
          <w:tcPr>
            <w:tcW w:w="28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031641" w14:textId="77777777" w:rsidR="00915AA1" w:rsidRDefault="00915AA1">
            <w:pPr>
              <w:spacing w:after="0" w:line="240" w:lineRule="auto"/>
              <w:rPr>
                <w:rFonts w:cs="Times New Roman"/>
                <w:iCs/>
                <w:szCs w:val="24"/>
              </w:rPr>
            </w:pPr>
          </w:p>
        </w:tc>
        <w:tc>
          <w:tcPr>
            <w:tcW w:w="289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031642" w14:textId="77777777" w:rsidR="00915AA1" w:rsidRDefault="002E73ED">
            <w:pPr>
              <w:spacing w:after="0" w:line="240" w:lineRule="auto"/>
              <w:rPr>
                <w:rFonts w:cs="Times New Roman"/>
                <w:iCs/>
                <w:szCs w:val="24"/>
              </w:rPr>
            </w:pPr>
            <w:r>
              <w:rPr>
                <w:rFonts w:cs="Times New Roman"/>
                <w:iCs/>
                <w:szCs w:val="24"/>
              </w:rPr>
              <w:t>Vent</w:t>
            </w:r>
          </w:p>
        </w:tc>
        <w:tc>
          <w:tcPr>
            <w:tcW w:w="2851" w:type="dxa"/>
            <w:vMerge/>
            <w:tcBorders>
              <w:top w:val="single" w:sz="2" w:space="0" w:color="000000"/>
              <w:left w:val="single" w:sz="2" w:space="0" w:color="000000"/>
              <w:bottom w:val="single" w:sz="2" w:space="0" w:color="000000"/>
              <w:right w:val="single" w:sz="2" w:space="0" w:color="000000"/>
            </w:tcBorders>
            <w:vAlign w:val="center"/>
          </w:tcPr>
          <w:p w14:paraId="78031643" w14:textId="77777777" w:rsidR="00915AA1" w:rsidRDefault="00915AA1">
            <w:pPr>
              <w:spacing w:after="0" w:line="240" w:lineRule="auto"/>
              <w:rPr>
                <w:rFonts w:cs="Times New Roman"/>
                <w:iCs/>
                <w:szCs w:val="24"/>
              </w:rPr>
            </w:pPr>
          </w:p>
        </w:tc>
      </w:tr>
    </w:tbl>
    <w:p w14:paraId="78031647" w14:textId="08D5BC1C" w:rsidR="00915AA1" w:rsidRDefault="002E73ED" w:rsidP="00EB133E">
      <w:pPr>
        <w:pStyle w:val="Heading3"/>
        <w:jc w:val="center"/>
        <w:rPr>
          <w:b w:val="0"/>
          <w:bCs w:val="0"/>
        </w:rPr>
      </w:pPr>
      <w:bookmarkStart w:id="44" w:name="_Table_1.3_VV"/>
      <w:bookmarkStart w:id="45" w:name="_Ref124186352"/>
      <w:bookmarkStart w:id="46" w:name="_Toc29317"/>
      <w:bookmarkStart w:id="47" w:name="_Toc4009"/>
      <w:bookmarkStart w:id="48" w:name="_Table_1.3__VV_ECMO_connections_to_CPM"/>
      <w:bookmarkStart w:id="49" w:name="_Toc125474598"/>
      <w:bookmarkStart w:id="50" w:name="_Toc125977414"/>
      <w:bookmarkEnd w:id="44"/>
      <w:r>
        <w:t xml:space="preserve">Table </w:t>
      </w:r>
      <w:bookmarkEnd w:id="45"/>
      <w:r>
        <w:t>1.3</w:t>
      </w:r>
      <w:r>
        <w:rPr>
          <w:b w:val="0"/>
          <w:bCs w:val="0"/>
        </w:rPr>
        <w:t xml:space="preserve"> VV ECMO connections to CPM</w:t>
      </w:r>
      <w:bookmarkEnd w:id="46"/>
      <w:bookmarkEnd w:id="47"/>
      <w:bookmarkEnd w:id="48"/>
      <w:bookmarkEnd w:id="49"/>
      <w:bookmarkEnd w:id="50"/>
    </w:p>
    <w:p w14:paraId="5ED7444D" w14:textId="77777777" w:rsidR="0021204B" w:rsidRPr="0021204B" w:rsidRDefault="0021204B" w:rsidP="0021204B"/>
    <w:p w14:paraId="11D5100F" w14:textId="77777777" w:rsidR="00881645" w:rsidRDefault="002E73ED" w:rsidP="00881645">
      <w:pPr>
        <w:spacing w:line="240" w:lineRule="auto"/>
        <w:jc w:val="center"/>
        <w:rPr>
          <w:b/>
          <w:bCs/>
        </w:rPr>
      </w:pPr>
      <w:bookmarkStart w:id="51" w:name="_Toc5114"/>
      <w:bookmarkStart w:id="52" w:name="_Toc125474599"/>
      <w:bookmarkStart w:id="53" w:name="__x0001__3"/>
      <w:bookmarkStart w:id="54" w:name="f15"/>
      <w:r>
        <w:rPr>
          <w:noProof/>
          <w:lang w:eastAsia="en-IN"/>
        </w:rPr>
        <w:drawing>
          <wp:inline distT="0" distB="0" distL="114300" distR="114300" wp14:anchorId="78031A7C" wp14:editId="78031A7D">
            <wp:extent cx="5939790" cy="4015740"/>
            <wp:effectExtent l="7620" t="7620" r="1524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8" cstate="print">
                      <a:extLst>
                        <a:ext uri="{28A0092B-C50C-407E-A947-70E740481C1C}">
                          <a14:useLocalDpi xmlns:a14="http://schemas.microsoft.com/office/drawing/2010/main" val="0"/>
                        </a:ext>
                      </a:extLst>
                    </a:blip>
                    <a:srcRect t="9324" b="9324"/>
                    <a:stretch>
                      <a:fillRect/>
                    </a:stretch>
                  </pic:blipFill>
                  <pic:spPr>
                    <a:xfrm>
                      <a:off x="0" y="0"/>
                      <a:ext cx="5939790" cy="4015740"/>
                    </a:xfrm>
                    <a:prstGeom prst="rect">
                      <a:avLst/>
                    </a:prstGeom>
                    <a:ln w="3175" cmpd="sng">
                      <a:solidFill>
                        <a:schemeClr val="tx1"/>
                      </a:solidFill>
                      <a:prstDash val="solid"/>
                    </a:ln>
                  </pic:spPr>
                </pic:pic>
              </a:graphicData>
            </a:graphic>
          </wp:inline>
        </w:drawing>
      </w:r>
      <w:bookmarkEnd w:id="51"/>
      <w:bookmarkEnd w:id="52"/>
      <w:bookmarkEnd w:id="53"/>
      <w:bookmarkEnd w:id="54"/>
    </w:p>
    <w:p w14:paraId="78031649" w14:textId="35D5D7D5" w:rsidR="00915AA1" w:rsidRPr="00881645" w:rsidRDefault="002E73ED" w:rsidP="00881645">
      <w:pPr>
        <w:pStyle w:val="Heading3"/>
        <w:spacing w:line="240" w:lineRule="auto"/>
        <w:jc w:val="center"/>
        <w:rPr>
          <w:lang w:eastAsia="en-IN"/>
        </w:rPr>
      </w:pPr>
      <w:bookmarkStart w:id="55" w:name="_Toc125977415"/>
      <w:r>
        <w:t xml:space="preserve">Figure 1.5 </w:t>
      </w:r>
      <w:r>
        <w:rPr>
          <w:lang w:val="en-US"/>
        </w:rPr>
        <w:t xml:space="preserve"> </w:t>
      </w:r>
      <w:r w:rsidRPr="004013C6">
        <w:rPr>
          <w:b w:val="0"/>
          <w:lang w:val="en-US"/>
        </w:rPr>
        <w:t>VV ECMO with CPM</w:t>
      </w:r>
      <w:bookmarkEnd w:id="55"/>
    </w:p>
    <w:p w14:paraId="7803164A" w14:textId="77777777" w:rsidR="00915AA1" w:rsidRDefault="00915AA1">
      <w:pPr>
        <w:spacing w:after="0" w:line="360" w:lineRule="auto"/>
        <w:jc w:val="center"/>
        <w:rPr>
          <w:rFonts w:cs="Times New Roman"/>
          <w:b/>
          <w:szCs w:val="24"/>
          <w:lang w:eastAsia="en-IN"/>
        </w:rPr>
      </w:pPr>
    </w:p>
    <w:p w14:paraId="7803164B" w14:textId="77777777" w:rsidR="00915AA1" w:rsidRPr="00543F01" w:rsidRDefault="002E73ED">
      <w:pPr>
        <w:spacing w:after="0" w:line="240" w:lineRule="auto"/>
        <w:rPr>
          <w:rFonts w:cs="Times New Roman"/>
          <w:b/>
          <w:szCs w:val="24"/>
          <w:lang w:val="en-US"/>
        </w:rPr>
      </w:pPr>
      <w:r w:rsidRPr="00543F01">
        <w:rPr>
          <w:rFonts w:cs="Times New Roman"/>
          <w:b/>
          <w:szCs w:val="24"/>
          <w:lang w:val="en-US"/>
        </w:rPr>
        <w:br w:type="page"/>
      </w:r>
    </w:p>
    <w:p w14:paraId="7803164C" w14:textId="731E46EF" w:rsidR="00915AA1" w:rsidRPr="001E341F" w:rsidRDefault="002E73ED" w:rsidP="001E341F">
      <w:pPr>
        <w:pStyle w:val="ListParagraph"/>
        <w:numPr>
          <w:ilvl w:val="2"/>
          <w:numId w:val="5"/>
        </w:numPr>
        <w:spacing w:line="360" w:lineRule="auto"/>
        <w:rPr>
          <w:rFonts w:asciiTheme="majorBidi" w:hAnsiTheme="majorBidi" w:cstheme="majorBidi"/>
        </w:rPr>
      </w:pPr>
      <w:bookmarkStart w:id="56" w:name="_Toc13413"/>
      <w:bookmarkStart w:id="57" w:name="_Toc125977416"/>
      <w:r w:rsidRPr="001E341F">
        <w:rPr>
          <w:rStyle w:val="Heading3Char"/>
          <w:lang w:val="en-US"/>
        </w:rPr>
        <w:lastRenderedPageBreak/>
        <w:t>VAV ECMO</w:t>
      </w:r>
      <w:bookmarkEnd w:id="56"/>
      <w:bookmarkEnd w:id="57"/>
      <w:r w:rsidRPr="001E341F">
        <w:rPr>
          <w:rFonts w:cs="Times New Roman"/>
          <w:b/>
          <w:szCs w:val="24"/>
        </w:rPr>
        <w:t xml:space="preserve"> -</w:t>
      </w:r>
      <w:hyperlink w:anchor="f16" w:history="1">
        <w:r w:rsidRPr="001E341F">
          <w:rPr>
            <w:rStyle w:val="FollowedHyperlink"/>
            <w:rFonts w:cs="Times New Roman"/>
            <w:szCs w:val="24"/>
          </w:rPr>
          <w:t>Figure 1.6</w:t>
        </w:r>
      </w:hyperlink>
      <w:r w:rsidRPr="001E341F">
        <w:rPr>
          <w:rFonts w:asciiTheme="majorBidi" w:hAnsiTheme="majorBidi" w:cstheme="majorBidi"/>
        </w:rPr>
        <w:t xml:space="preserve"> illustrates connections between a</w:t>
      </w:r>
      <w:r w:rsidR="008E4E4E" w:rsidRPr="001E341F">
        <w:rPr>
          <w:rFonts w:asciiTheme="majorBidi" w:hAnsiTheme="majorBidi" w:cstheme="majorBidi"/>
        </w:rPr>
        <w:t xml:space="preserve"> VAV</w:t>
      </w:r>
      <w:r w:rsidRPr="001E341F">
        <w:rPr>
          <w:rFonts w:asciiTheme="majorBidi" w:hAnsiTheme="majorBidi" w:cstheme="majorBidi"/>
        </w:rPr>
        <w:t xml:space="preserve"> ECMO circuit and the CPM. </w:t>
      </w:r>
      <w:hyperlink w:anchor="_Table_1.4_VAV" w:history="1">
        <w:r w:rsidRPr="001E341F">
          <w:rPr>
            <w:rStyle w:val="Hyperlink"/>
            <w:rFonts w:asciiTheme="majorBidi" w:hAnsiTheme="majorBidi" w:cstheme="majorBidi"/>
          </w:rPr>
          <w:t>Table 1.4</w:t>
        </w:r>
      </w:hyperlink>
      <w:r w:rsidRPr="001E341F">
        <w:rPr>
          <w:rFonts w:asciiTheme="majorBidi" w:hAnsiTheme="majorBidi" w:cstheme="majorBidi"/>
        </w:rPr>
        <w:t xml:space="preserve"> summarizes these connections.</w:t>
      </w:r>
    </w:p>
    <w:tbl>
      <w:tblPr>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2884"/>
        <w:gridCol w:w="2895"/>
        <w:gridCol w:w="2851"/>
      </w:tblGrid>
      <w:tr w:rsidR="00915AA1" w14:paraId="78031650" w14:textId="77777777">
        <w:trPr>
          <w:trHeight w:val="432"/>
          <w:jc w:val="center"/>
        </w:trPr>
        <w:tc>
          <w:tcPr>
            <w:tcW w:w="2884" w:type="dxa"/>
            <w:tcBorders>
              <w:top w:val="nil"/>
              <w:left w:val="nil"/>
              <w:bottom w:val="nil"/>
              <w:right w:val="double" w:sz="4" w:space="0" w:color="FFFFFF" w:themeColor="background1"/>
            </w:tcBorders>
            <w:shd w:val="clear" w:color="auto" w:fill="17365D" w:themeFill="text2" w:themeFillShade="BF"/>
            <w:vAlign w:val="center"/>
          </w:tcPr>
          <w:p w14:paraId="7803164D" w14:textId="77777777" w:rsidR="00915AA1" w:rsidRDefault="002E73ED">
            <w:pPr>
              <w:spacing w:after="0" w:line="240" w:lineRule="auto"/>
              <w:jc w:val="center"/>
              <w:rPr>
                <w:rFonts w:cs="Times New Roman"/>
                <w:b/>
                <w:bCs/>
                <w:iCs/>
                <w:szCs w:val="24"/>
              </w:rPr>
            </w:pPr>
            <w:r>
              <w:rPr>
                <w:rFonts w:cs="Times New Roman"/>
                <w:b/>
                <w:bCs/>
                <w:iCs/>
                <w:szCs w:val="24"/>
              </w:rPr>
              <w:t>ECMO</w:t>
            </w:r>
          </w:p>
        </w:tc>
        <w:tc>
          <w:tcPr>
            <w:tcW w:w="2895" w:type="dxa"/>
            <w:tcBorders>
              <w:top w:val="nil"/>
              <w:left w:val="double" w:sz="4" w:space="0" w:color="FFFFFF" w:themeColor="background1"/>
              <w:bottom w:val="nil"/>
              <w:right w:val="double" w:sz="4" w:space="0" w:color="FFFFFF" w:themeColor="background1"/>
            </w:tcBorders>
            <w:shd w:val="clear" w:color="auto" w:fill="17365D" w:themeFill="text2" w:themeFillShade="BF"/>
            <w:vAlign w:val="center"/>
          </w:tcPr>
          <w:p w14:paraId="7803164E" w14:textId="77777777" w:rsidR="00915AA1" w:rsidRDefault="002E73ED">
            <w:pPr>
              <w:spacing w:after="0" w:line="240" w:lineRule="auto"/>
              <w:jc w:val="center"/>
              <w:rPr>
                <w:rFonts w:cs="Times New Roman"/>
                <w:b/>
                <w:bCs/>
                <w:iCs/>
                <w:szCs w:val="24"/>
              </w:rPr>
            </w:pPr>
            <w:r>
              <w:rPr>
                <w:rFonts w:cs="Times New Roman"/>
                <w:b/>
                <w:bCs/>
                <w:iCs/>
                <w:szCs w:val="24"/>
              </w:rPr>
              <w:t>CPM</w:t>
            </w:r>
          </w:p>
        </w:tc>
        <w:tc>
          <w:tcPr>
            <w:tcW w:w="2851" w:type="dxa"/>
            <w:tcBorders>
              <w:top w:val="nil"/>
              <w:left w:val="double" w:sz="4" w:space="0" w:color="FFFFFF" w:themeColor="background1"/>
              <w:bottom w:val="nil"/>
              <w:right w:val="nil"/>
            </w:tcBorders>
            <w:shd w:val="clear" w:color="auto" w:fill="17365D" w:themeFill="text2" w:themeFillShade="BF"/>
            <w:vAlign w:val="center"/>
          </w:tcPr>
          <w:p w14:paraId="7803164F" w14:textId="4EA84F0C" w:rsidR="00915AA1" w:rsidRDefault="006651A5">
            <w:pPr>
              <w:spacing w:after="0" w:line="240" w:lineRule="auto"/>
              <w:jc w:val="center"/>
              <w:rPr>
                <w:rFonts w:cs="Times New Roman"/>
                <w:b/>
                <w:bCs/>
                <w:iCs/>
                <w:szCs w:val="24"/>
              </w:rPr>
            </w:pPr>
            <w:r>
              <w:rPr>
                <w:rFonts w:cs="Times New Roman"/>
                <w:b/>
                <w:bCs/>
                <w:iCs/>
                <w:szCs w:val="24"/>
              </w:rPr>
              <w:t>NOTES</w:t>
            </w:r>
          </w:p>
        </w:tc>
      </w:tr>
      <w:tr w:rsidR="00915AA1" w14:paraId="78031654" w14:textId="77777777">
        <w:trPr>
          <w:trHeight w:val="432"/>
          <w:jc w:val="center"/>
        </w:trPr>
        <w:tc>
          <w:tcPr>
            <w:tcW w:w="2884" w:type="dxa"/>
            <w:tcBorders>
              <w:top w:val="nil"/>
              <w:left w:val="single" w:sz="4" w:space="0" w:color="auto"/>
              <w:bottom w:val="single" w:sz="4" w:space="0" w:color="auto"/>
              <w:right w:val="single" w:sz="4" w:space="0" w:color="auto"/>
            </w:tcBorders>
            <w:shd w:val="clear" w:color="auto" w:fill="auto"/>
            <w:vAlign w:val="center"/>
          </w:tcPr>
          <w:p w14:paraId="78031651" w14:textId="77777777" w:rsidR="00915AA1" w:rsidRDefault="002E73ED">
            <w:pPr>
              <w:spacing w:after="0" w:line="240" w:lineRule="auto"/>
              <w:rPr>
                <w:rFonts w:cs="Times New Roman"/>
                <w:iCs/>
                <w:szCs w:val="24"/>
              </w:rPr>
            </w:pPr>
            <w:r>
              <w:rPr>
                <w:rFonts w:cs="Times New Roman"/>
                <w:iCs/>
                <w:szCs w:val="24"/>
              </w:rPr>
              <w:t>Delivery main branch</w:t>
            </w:r>
          </w:p>
        </w:tc>
        <w:tc>
          <w:tcPr>
            <w:tcW w:w="2895" w:type="dxa"/>
            <w:tcBorders>
              <w:top w:val="nil"/>
              <w:left w:val="single" w:sz="4" w:space="0" w:color="auto"/>
              <w:bottom w:val="single" w:sz="4" w:space="0" w:color="auto"/>
              <w:right w:val="single" w:sz="4" w:space="0" w:color="auto"/>
            </w:tcBorders>
            <w:shd w:val="clear" w:color="auto" w:fill="auto"/>
            <w:vAlign w:val="center"/>
          </w:tcPr>
          <w:p w14:paraId="78031652" w14:textId="77777777" w:rsidR="00915AA1" w:rsidRDefault="002E73ED">
            <w:pPr>
              <w:spacing w:after="0" w:line="240" w:lineRule="auto"/>
              <w:rPr>
                <w:rFonts w:cs="Times New Roman"/>
                <w:iCs/>
                <w:szCs w:val="24"/>
              </w:rPr>
            </w:pPr>
            <w:r>
              <w:rPr>
                <w:rFonts w:cs="Times New Roman"/>
                <w:iCs/>
                <w:szCs w:val="24"/>
              </w:rPr>
              <w:t>Arterial</w:t>
            </w:r>
          </w:p>
        </w:tc>
        <w:tc>
          <w:tcPr>
            <w:tcW w:w="2851" w:type="dxa"/>
            <w:tcBorders>
              <w:top w:val="nil"/>
              <w:left w:val="single" w:sz="4" w:space="0" w:color="auto"/>
              <w:bottom w:val="single" w:sz="4" w:space="0" w:color="auto"/>
              <w:right w:val="single" w:sz="4" w:space="0" w:color="auto"/>
            </w:tcBorders>
            <w:shd w:val="clear" w:color="auto" w:fill="auto"/>
            <w:vAlign w:val="center"/>
          </w:tcPr>
          <w:p w14:paraId="78031653" w14:textId="77777777" w:rsidR="00915AA1" w:rsidRDefault="00915AA1">
            <w:pPr>
              <w:spacing w:after="0" w:line="240" w:lineRule="auto"/>
              <w:rPr>
                <w:rFonts w:cs="Times New Roman"/>
                <w:iCs/>
                <w:szCs w:val="24"/>
              </w:rPr>
            </w:pPr>
          </w:p>
        </w:tc>
      </w:tr>
      <w:tr w:rsidR="00915AA1" w14:paraId="78031658" w14:textId="77777777">
        <w:trPr>
          <w:trHeight w:val="432"/>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14:paraId="78031655" w14:textId="77777777" w:rsidR="00915AA1" w:rsidRDefault="002E73ED">
            <w:pPr>
              <w:spacing w:after="0" w:line="240" w:lineRule="auto"/>
              <w:rPr>
                <w:rFonts w:cs="Times New Roman"/>
                <w:iCs/>
                <w:szCs w:val="24"/>
              </w:rPr>
            </w:pPr>
            <w:r>
              <w:rPr>
                <w:rFonts w:cs="Times New Roman"/>
                <w:iCs/>
                <w:szCs w:val="24"/>
              </w:rPr>
              <w:t>ECMO Pump inlet</w:t>
            </w: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14:paraId="78031656" w14:textId="77777777" w:rsidR="00915AA1" w:rsidRDefault="002E73ED">
            <w:pPr>
              <w:spacing w:after="0" w:line="240" w:lineRule="auto"/>
              <w:rPr>
                <w:rFonts w:cs="Times New Roman"/>
                <w:iCs/>
                <w:szCs w:val="24"/>
              </w:rPr>
            </w:pPr>
            <w:r>
              <w:rPr>
                <w:rFonts w:cs="Times New Roman"/>
                <w:iCs/>
                <w:szCs w:val="24"/>
              </w:rPr>
              <w:t>Venous</w:t>
            </w:r>
          </w:p>
        </w:tc>
        <w:tc>
          <w:tcPr>
            <w:tcW w:w="2851" w:type="dxa"/>
            <w:tcBorders>
              <w:top w:val="single" w:sz="4" w:space="0" w:color="auto"/>
              <w:left w:val="single" w:sz="4" w:space="0" w:color="auto"/>
              <w:bottom w:val="single" w:sz="4" w:space="0" w:color="auto"/>
              <w:right w:val="single" w:sz="4" w:space="0" w:color="auto"/>
            </w:tcBorders>
            <w:shd w:val="clear" w:color="auto" w:fill="auto"/>
            <w:vAlign w:val="center"/>
          </w:tcPr>
          <w:p w14:paraId="78031657" w14:textId="77777777" w:rsidR="00915AA1" w:rsidRDefault="00915AA1">
            <w:pPr>
              <w:spacing w:after="0" w:line="240" w:lineRule="auto"/>
              <w:rPr>
                <w:rFonts w:cs="Times New Roman"/>
                <w:iCs/>
                <w:szCs w:val="24"/>
              </w:rPr>
            </w:pPr>
          </w:p>
        </w:tc>
      </w:tr>
      <w:tr w:rsidR="00915AA1" w14:paraId="7803165C" w14:textId="77777777">
        <w:trPr>
          <w:trHeight w:val="432"/>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14:paraId="78031659" w14:textId="77777777" w:rsidR="00915AA1" w:rsidRDefault="002E73ED">
            <w:pPr>
              <w:spacing w:after="0" w:line="240" w:lineRule="auto"/>
              <w:rPr>
                <w:rFonts w:cs="Times New Roman"/>
                <w:iCs/>
                <w:szCs w:val="24"/>
              </w:rPr>
            </w:pPr>
            <w:r>
              <w:rPr>
                <w:rFonts w:cs="Times New Roman"/>
                <w:iCs/>
                <w:szCs w:val="24"/>
              </w:rPr>
              <w:t>Delivery IJ branch</w:t>
            </w: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14:paraId="7803165A" w14:textId="77777777" w:rsidR="00915AA1" w:rsidRDefault="002E73ED">
            <w:pPr>
              <w:spacing w:after="0" w:line="240" w:lineRule="auto"/>
              <w:rPr>
                <w:rFonts w:cs="Times New Roman"/>
                <w:iCs/>
                <w:szCs w:val="24"/>
              </w:rPr>
            </w:pPr>
            <w:r>
              <w:rPr>
                <w:rFonts w:cs="Times New Roman"/>
                <w:iCs/>
                <w:szCs w:val="24"/>
              </w:rPr>
              <w:t>Cardioplegia</w:t>
            </w:r>
          </w:p>
        </w:tc>
        <w:tc>
          <w:tcPr>
            <w:tcW w:w="2851" w:type="dxa"/>
            <w:tcBorders>
              <w:top w:val="single" w:sz="4" w:space="0" w:color="auto"/>
              <w:left w:val="single" w:sz="4" w:space="0" w:color="auto"/>
              <w:bottom w:val="single" w:sz="4" w:space="0" w:color="auto"/>
              <w:right w:val="single" w:sz="4" w:space="0" w:color="auto"/>
            </w:tcBorders>
            <w:shd w:val="clear" w:color="auto" w:fill="auto"/>
            <w:vAlign w:val="center"/>
          </w:tcPr>
          <w:p w14:paraId="7803165B" w14:textId="77777777" w:rsidR="00915AA1" w:rsidRDefault="00915AA1">
            <w:pPr>
              <w:spacing w:after="0" w:line="240" w:lineRule="auto"/>
              <w:rPr>
                <w:rFonts w:cs="Times New Roman"/>
                <w:iCs/>
                <w:szCs w:val="24"/>
              </w:rPr>
            </w:pPr>
          </w:p>
        </w:tc>
      </w:tr>
      <w:tr w:rsidR="00915AA1" w14:paraId="78031660" w14:textId="77777777">
        <w:trPr>
          <w:trHeight w:val="432"/>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14:paraId="7803165D" w14:textId="77777777" w:rsidR="00915AA1" w:rsidRDefault="00915AA1">
            <w:pPr>
              <w:spacing w:after="0" w:line="240" w:lineRule="auto"/>
              <w:rPr>
                <w:rFonts w:cs="Times New Roman"/>
                <w:iCs/>
                <w:szCs w:val="24"/>
              </w:rPr>
            </w:pPr>
          </w:p>
        </w:tc>
        <w:tc>
          <w:tcPr>
            <w:tcW w:w="2895" w:type="dxa"/>
            <w:tcBorders>
              <w:top w:val="single" w:sz="4" w:space="0" w:color="auto"/>
              <w:left w:val="single" w:sz="4" w:space="0" w:color="auto"/>
              <w:bottom w:val="single" w:sz="4" w:space="0" w:color="auto"/>
              <w:right w:val="single" w:sz="4" w:space="0" w:color="auto"/>
            </w:tcBorders>
            <w:shd w:val="clear" w:color="auto" w:fill="auto"/>
            <w:vAlign w:val="center"/>
          </w:tcPr>
          <w:p w14:paraId="7803165E" w14:textId="77777777" w:rsidR="00915AA1" w:rsidRDefault="002E73ED">
            <w:pPr>
              <w:spacing w:after="0" w:line="240" w:lineRule="auto"/>
              <w:rPr>
                <w:rFonts w:cs="Times New Roman"/>
                <w:iCs/>
                <w:szCs w:val="24"/>
              </w:rPr>
            </w:pPr>
            <w:r>
              <w:rPr>
                <w:rFonts w:cs="Times New Roman"/>
                <w:iCs/>
                <w:szCs w:val="24"/>
              </w:rPr>
              <w:t>Vent</w:t>
            </w:r>
          </w:p>
        </w:tc>
        <w:tc>
          <w:tcPr>
            <w:tcW w:w="2851" w:type="dxa"/>
            <w:tcBorders>
              <w:top w:val="single" w:sz="4" w:space="0" w:color="auto"/>
              <w:left w:val="single" w:sz="4" w:space="0" w:color="auto"/>
              <w:bottom w:val="single" w:sz="4" w:space="0" w:color="auto"/>
              <w:right w:val="single" w:sz="4" w:space="0" w:color="auto"/>
            </w:tcBorders>
            <w:shd w:val="clear" w:color="auto" w:fill="auto"/>
            <w:vAlign w:val="center"/>
          </w:tcPr>
          <w:p w14:paraId="7803165F" w14:textId="77777777" w:rsidR="00915AA1" w:rsidRDefault="002E73ED">
            <w:pPr>
              <w:spacing w:after="0" w:line="240" w:lineRule="auto"/>
              <w:rPr>
                <w:rFonts w:cs="Times New Roman"/>
                <w:iCs/>
                <w:szCs w:val="24"/>
              </w:rPr>
            </w:pPr>
            <w:r>
              <w:rPr>
                <w:rFonts w:cs="Times New Roman"/>
                <w:iCs/>
                <w:szCs w:val="24"/>
              </w:rPr>
              <w:t>Clamped tubing</w:t>
            </w:r>
          </w:p>
        </w:tc>
      </w:tr>
    </w:tbl>
    <w:p w14:paraId="78031663" w14:textId="0A9E3626" w:rsidR="00915AA1" w:rsidRDefault="002E73ED" w:rsidP="00EB133E">
      <w:pPr>
        <w:pStyle w:val="Heading3"/>
        <w:jc w:val="center"/>
        <w:rPr>
          <w:rFonts w:cs="Times New Roman"/>
          <w:b w:val="0"/>
          <w:bCs w:val="0"/>
          <w:szCs w:val="21"/>
        </w:rPr>
      </w:pPr>
      <w:bookmarkStart w:id="58" w:name="_Table_1.4_VAV"/>
      <w:bookmarkStart w:id="59" w:name="_Ref124186528"/>
      <w:bookmarkStart w:id="60" w:name="_Toc29865"/>
      <w:bookmarkStart w:id="61" w:name="_Table_1.4_VAV_ECMO_connections_with_CPM"/>
      <w:bookmarkStart w:id="62" w:name="_Toc27564"/>
      <w:bookmarkStart w:id="63" w:name="_Toc125474601"/>
      <w:bookmarkStart w:id="64" w:name="_Toc125977417"/>
      <w:bookmarkEnd w:id="58"/>
      <w:r>
        <w:rPr>
          <w:rFonts w:cs="Times New Roman"/>
          <w:szCs w:val="21"/>
        </w:rPr>
        <w:t xml:space="preserve">Table </w:t>
      </w:r>
      <w:bookmarkEnd w:id="59"/>
      <w:r>
        <w:rPr>
          <w:rFonts w:cs="Times New Roman"/>
          <w:szCs w:val="21"/>
        </w:rPr>
        <w:t>1.4</w:t>
      </w:r>
      <w:r w:rsidR="005F5F7D">
        <w:rPr>
          <w:rFonts w:cs="Times New Roman"/>
          <w:szCs w:val="21"/>
        </w:rPr>
        <w:t xml:space="preserve"> </w:t>
      </w:r>
      <w:r>
        <w:rPr>
          <w:rFonts w:cs="Times New Roman"/>
          <w:b w:val="0"/>
          <w:bCs w:val="0"/>
          <w:szCs w:val="21"/>
        </w:rPr>
        <w:t>VAV ECMO connections with CPM</w:t>
      </w:r>
      <w:bookmarkEnd w:id="60"/>
      <w:bookmarkEnd w:id="61"/>
      <w:bookmarkEnd w:id="62"/>
      <w:bookmarkEnd w:id="63"/>
      <w:bookmarkEnd w:id="64"/>
    </w:p>
    <w:p w14:paraId="7330736C" w14:textId="77777777" w:rsidR="004850EF" w:rsidRPr="004850EF" w:rsidRDefault="004850EF" w:rsidP="004850EF"/>
    <w:p w14:paraId="78031664" w14:textId="77777777" w:rsidR="00915AA1" w:rsidRDefault="002E73ED" w:rsidP="00EF60D1">
      <w:pPr>
        <w:jc w:val="center"/>
        <w:rPr>
          <w:lang w:eastAsia="en-IN"/>
        </w:rPr>
      </w:pPr>
      <w:bookmarkStart w:id="65" w:name="_Toc24624"/>
      <w:bookmarkStart w:id="66" w:name="_Toc125474602"/>
      <w:bookmarkStart w:id="67" w:name="f16"/>
      <w:bookmarkStart w:id="68" w:name="__x0001__4"/>
      <w:r>
        <w:rPr>
          <w:noProof/>
          <w:lang w:eastAsia="en-IN"/>
        </w:rPr>
        <w:drawing>
          <wp:inline distT="0" distB="0" distL="114300" distR="114300" wp14:anchorId="78031A7E" wp14:editId="78031A7F">
            <wp:extent cx="6010275" cy="4514215"/>
            <wp:effectExtent l="9525" t="9525"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9" cstate="print">
                      <a:extLst>
                        <a:ext uri="{28A0092B-C50C-407E-A947-70E740481C1C}">
                          <a14:useLocalDpi xmlns:a14="http://schemas.microsoft.com/office/drawing/2010/main" val="0"/>
                        </a:ext>
                      </a:extLst>
                    </a:blip>
                    <a:srcRect t="8151" b="8151"/>
                    <a:stretch>
                      <a:fillRect/>
                    </a:stretch>
                  </pic:blipFill>
                  <pic:spPr>
                    <a:xfrm>
                      <a:off x="0" y="0"/>
                      <a:ext cx="6010275" cy="4514215"/>
                    </a:xfrm>
                    <a:prstGeom prst="rect">
                      <a:avLst/>
                    </a:prstGeom>
                    <a:ln w="3175" cmpd="sng">
                      <a:solidFill>
                        <a:schemeClr val="tx1"/>
                      </a:solidFill>
                      <a:prstDash val="solid"/>
                    </a:ln>
                  </pic:spPr>
                </pic:pic>
              </a:graphicData>
            </a:graphic>
          </wp:inline>
        </w:drawing>
      </w:r>
      <w:bookmarkEnd w:id="65"/>
      <w:bookmarkEnd w:id="66"/>
      <w:bookmarkEnd w:id="67"/>
    </w:p>
    <w:p w14:paraId="78031665" w14:textId="77777777" w:rsidR="00915AA1" w:rsidRPr="00EF60D1" w:rsidRDefault="002E73ED" w:rsidP="00EF60D1">
      <w:pPr>
        <w:pStyle w:val="Heading3"/>
        <w:jc w:val="center"/>
        <w:rPr>
          <w:rFonts w:asciiTheme="minorBidi" w:hAnsiTheme="minorBidi"/>
          <w:b w:val="0"/>
          <w:lang w:val="en-US"/>
        </w:rPr>
      </w:pPr>
      <w:bookmarkStart w:id="69" w:name="_Toc125977418"/>
      <w:bookmarkEnd w:id="68"/>
      <w:r>
        <w:t>Figure 1.6</w:t>
      </w:r>
      <w:r>
        <w:rPr>
          <w:lang w:val="en-US"/>
        </w:rPr>
        <w:t xml:space="preserve">. </w:t>
      </w:r>
      <w:r w:rsidRPr="00EF60D1">
        <w:rPr>
          <w:b w:val="0"/>
          <w:lang w:val="en-US"/>
        </w:rPr>
        <w:t>VAV ECMO with CPM</w:t>
      </w:r>
      <w:bookmarkEnd w:id="69"/>
    </w:p>
    <w:p w14:paraId="78031666" w14:textId="77777777" w:rsidR="00915AA1" w:rsidRDefault="00915AA1">
      <w:pPr>
        <w:jc w:val="center"/>
        <w:rPr>
          <w:lang w:eastAsia="en-IN"/>
        </w:rPr>
      </w:pPr>
    </w:p>
    <w:p w14:paraId="78031667" w14:textId="77777777" w:rsidR="00915AA1" w:rsidRDefault="002E73ED">
      <w:pPr>
        <w:pStyle w:val="Heading2"/>
      </w:pPr>
      <w:r>
        <w:br w:type="page"/>
      </w:r>
    </w:p>
    <w:p w14:paraId="78031668" w14:textId="77777777" w:rsidR="00915AA1" w:rsidRDefault="002E73ED">
      <w:pPr>
        <w:pStyle w:val="Heading5"/>
      </w:pPr>
      <w:r>
        <w:rPr>
          <w:noProof/>
          <w:lang w:eastAsia="en-IN"/>
        </w:rPr>
        <w:lastRenderedPageBreak/>
        <mc:AlternateContent>
          <mc:Choice Requires="wps">
            <w:drawing>
              <wp:anchor distT="0" distB="0" distL="114300" distR="114300" simplePos="0" relativeHeight="251646464" behindDoc="0" locked="0" layoutInCell="1" allowOverlap="1" wp14:anchorId="78031A80" wp14:editId="78031A81">
                <wp:simplePos x="0" y="0"/>
                <wp:positionH relativeFrom="column">
                  <wp:posOffset>6029325</wp:posOffset>
                </wp:positionH>
                <wp:positionV relativeFrom="paragraph">
                  <wp:posOffset>-466725</wp:posOffset>
                </wp:positionV>
                <wp:extent cx="848360" cy="1190625"/>
                <wp:effectExtent l="0" t="2540" r="0" b="0"/>
                <wp:wrapNone/>
                <wp:docPr id="1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190625"/>
                        </a:xfrm>
                        <a:prstGeom prst="rect">
                          <a:avLst/>
                        </a:prstGeom>
                        <a:noFill/>
                        <a:ln>
                          <a:noFill/>
                        </a:ln>
                      </wps:spPr>
                      <wps:txbx>
                        <w:txbxContent>
                          <w:p w14:paraId="78031BC8" w14:textId="77777777" w:rsidR="004A7AEF" w:rsidRPr="00EB133E" w:rsidRDefault="004A7AEF" w:rsidP="00493051">
                            <w:pPr>
                              <w:pStyle w:val="Heading4"/>
                              <w:rPr>
                                <w:rFonts w:ascii="Times New Roman" w:hAnsi="Times New Roman" w:cs="Times New Roman"/>
                              </w:rPr>
                            </w:pPr>
                            <w:r w:rsidRPr="00EB133E">
                              <w:rPr>
                                <w:rFonts w:ascii="Times New Roman" w:hAnsi="Times New Roman" w:cs="Times New Roman"/>
                              </w:rPr>
                              <w:t>2</w:t>
                            </w:r>
                          </w:p>
                        </w:txbxContent>
                      </wps:txbx>
                      <wps:bodyPr rot="0" vert="horz" wrap="square" lIns="91440" tIns="45720" rIns="91440" bIns="45720" anchor="t" anchorCtr="0" upright="1">
                        <a:noAutofit/>
                      </wps:bodyPr>
                    </wps:wsp>
                  </a:graphicData>
                </a:graphic>
              </wp:anchor>
            </w:drawing>
          </mc:Choice>
          <mc:Fallback>
            <w:pict>
              <v:shape w14:anchorId="78031A80" id="Text Box 23" o:spid="_x0000_s1029" type="#_x0000_t202" style="position:absolute;margin-left:474.75pt;margin-top:-36.75pt;width:66.8pt;height:93.7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" filled="f" stroked="f">
                <v:textbox>
                  <w:txbxContent>
                    <w:p w14:paraId="78031BC8" w14:textId="77777777" w:rsidR="004A7AEF" w:rsidRPr="00EB133E" w:rsidRDefault="004A7AEF" w:rsidP="00493051">
                      <w:pPr>
                        <w:pStyle w:val="Heading4"/>
                        <w:rPr>
                          <w:rFonts w:ascii="Times New Roman" w:hAnsi="Times New Roman" w:cs="Times New Roman"/>
                        </w:rPr>
                      </w:pPr>
                      <w:r w:rsidRPr="00EB133E">
                        <w:rPr>
                          <w:rFonts w:ascii="Times New Roman" w:hAnsi="Times New Roman" w:cs="Times New Roman"/>
                        </w:rPr>
                        <w:t>2</w:t>
                      </w:r>
                    </w:p>
                  </w:txbxContent>
                </v:textbox>
              </v:shape>
            </w:pict>
          </mc:Fallback>
        </mc:AlternateContent>
      </w:r>
      <w:r w:rsidR="00000000">
        <w:pict w14:anchorId="78031A82">
          <v:rect id="_x0000_i1031" style="width:470.95pt;height:2pt" o:hrpct="900" o:hrstd="t" o:hrnoshade="t" o:hr="t" fillcolor="black" stroked="f"/>
        </w:pict>
      </w:r>
    </w:p>
    <w:p w14:paraId="78031669" w14:textId="77777777" w:rsidR="00915AA1" w:rsidRDefault="002E73ED">
      <w:pPr>
        <w:pStyle w:val="Heading1"/>
      </w:pPr>
      <w:bookmarkStart w:id="70" w:name="_Toc125977419"/>
      <w:r>
        <w:t>A brief tour of the Califia Simulator software</w:t>
      </w:r>
      <w:bookmarkEnd w:id="70"/>
    </w:p>
    <w:p w14:paraId="68A6C70C" w14:textId="0C219A1E" w:rsidR="00EB133E" w:rsidRDefault="002E73ED" w:rsidP="00EB133E">
      <w:pPr>
        <w:spacing w:before="480" w:after="480" w:line="360" w:lineRule="auto"/>
        <w:rPr>
          <w:rStyle w:val="FollowedHyperlink"/>
          <w:rFonts w:asciiTheme="majorBidi" w:hAnsiTheme="majorBidi" w:cstheme="majorBidi"/>
          <w:szCs w:val="24"/>
        </w:rPr>
      </w:pPr>
      <w:bookmarkStart w:id="71" w:name="_Ref124188935"/>
      <w:r>
        <w:rPr>
          <w:rFonts w:cs="Times New Roman"/>
          <w:szCs w:val="24"/>
        </w:rPr>
        <w:t xml:space="preserve">To launch the </w:t>
      </w:r>
      <w:r>
        <w:rPr>
          <w:rFonts w:asciiTheme="majorBidi" w:hAnsiTheme="majorBidi" w:cstheme="majorBidi"/>
          <w:szCs w:val="24"/>
        </w:rPr>
        <w:t>Califia Simulator software, double-click the Califia Simulator icon located in the laptop computer’s desktop. Refer to</w:t>
      </w:r>
      <w:hyperlink w:anchor="f21" w:history="1">
        <w:r>
          <w:rPr>
            <w:rStyle w:val="FollowedHyperlink"/>
            <w:rFonts w:asciiTheme="majorBidi" w:hAnsiTheme="majorBidi" w:cstheme="majorBidi"/>
            <w:szCs w:val="24"/>
          </w:rPr>
          <w:t xml:space="preserve"> Figure 2.1.</w:t>
        </w:r>
      </w:hyperlink>
      <w:bookmarkStart w:id="72" w:name="_Toc24709"/>
      <w:bookmarkStart w:id="73" w:name="__x0001__6"/>
      <w:bookmarkEnd w:id="71"/>
      <w:r w:rsidR="00EB133E">
        <w:rPr>
          <w:rStyle w:val="FollowedHyperlink"/>
          <w:rFonts w:asciiTheme="majorBidi" w:hAnsiTheme="majorBidi" w:cstheme="majorBidi"/>
          <w:szCs w:val="24"/>
        </w:rPr>
        <w:t xml:space="preserve">  </w:t>
      </w:r>
    </w:p>
    <w:p w14:paraId="34620834" w14:textId="0690DF2A" w:rsidR="00EB133E" w:rsidRPr="00EF60D1" w:rsidRDefault="002E73ED" w:rsidP="00EF60D1">
      <w:pPr>
        <w:jc w:val="center"/>
        <w:rPr>
          <w:b/>
          <w:lang w:val="en-US"/>
        </w:rPr>
      </w:pPr>
      <w:bookmarkStart w:id="74" w:name="f21"/>
      <w:r>
        <w:rPr>
          <w:noProof/>
          <w:lang w:eastAsia="en-IN"/>
        </w:rPr>
        <w:drawing>
          <wp:inline distT="0" distB="0" distL="0" distR="0" wp14:anchorId="78031A83" wp14:editId="78031A84">
            <wp:extent cx="4992370" cy="2806700"/>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92624" cy="2807208"/>
                    </a:xfrm>
                    <a:prstGeom prst="rect">
                      <a:avLst/>
                    </a:prstGeom>
                  </pic:spPr>
                </pic:pic>
              </a:graphicData>
            </a:graphic>
          </wp:inline>
        </w:drawing>
      </w:r>
      <w:bookmarkEnd w:id="72"/>
      <w:bookmarkEnd w:id="73"/>
      <w:bookmarkEnd w:id="74"/>
      <w:r w:rsidR="00477DAD">
        <w:rPr>
          <w:lang w:val="en-US"/>
        </w:rPr>
        <w:br/>
      </w:r>
      <w:r w:rsidR="00477DAD" w:rsidRPr="00EF60D1">
        <w:rPr>
          <w:rStyle w:val="Heading3Char"/>
        </w:rPr>
        <w:t xml:space="preserve">Figure 2.1. </w:t>
      </w:r>
      <w:r w:rsidR="00477DAD" w:rsidRPr="00EF60D1">
        <w:rPr>
          <w:rStyle w:val="Heading3Char"/>
          <w:b w:val="0"/>
        </w:rPr>
        <w:t>Califia Simulator desktop icon</w:t>
      </w:r>
    </w:p>
    <w:p w14:paraId="7803166D" w14:textId="77777777" w:rsidR="00915AA1" w:rsidRDefault="002E73ED" w:rsidP="00EF60D1">
      <w:pPr>
        <w:jc w:val="center"/>
        <w:rPr>
          <w:lang w:eastAsia="en-IN"/>
        </w:rPr>
      </w:pPr>
      <w:bookmarkStart w:id="75" w:name="_Toc3037"/>
      <w:bookmarkStart w:id="76" w:name="_Toc125474604"/>
      <w:bookmarkStart w:id="77" w:name="f22"/>
      <w:bookmarkStart w:id="78" w:name="__x0001__7"/>
      <w:r>
        <w:rPr>
          <w:noProof/>
          <w:lang w:eastAsia="en-IN"/>
        </w:rPr>
        <w:drawing>
          <wp:inline distT="0" distB="0" distL="0" distR="0" wp14:anchorId="78031A85" wp14:editId="78031A86">
            <wp:extent cx="4983480" cy="274320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1" cstate="print">
                      <a:extLst>
                        <a:ext uri="{28A0092B-C50C-407E-A947-70E740481C1C}">
                          <a14:useLocalDpi xmlns:a14="http://schemas.microsoft.com/office/drawing/2010/main" val="0"/>
                        </a:ext>
                      </a:extLst>
                    </a:blip>
                    <a:srcRect t="1039" b="1039"/>
                    <a:stretch>
                      <a:fillRect/>
                    </a:stretch>
                  </pic:blipFill>
                  <pic:spPr>
                    <a:xfrm>
                      <a:off x="0" y="0"/>
                      <a:ext cx="4983480" cy="2743200"/>
                    </a:xfrm>
                    <a:prstGeom prst="rect">
                      <a:avLst/>
                    </a:prstGeom>
                    <a:ln>
                      <a:noFill/>
                    </a:ln>
                  </pic:spPr>
                </pic:pic>
              </a:graphicData>
            </a:graphic>
          </wp:inline>
        </w:drawing>
      </w:r>
      <w:bookmarkEnd w:id="75"/>
      <w:bookmarkEnd w:id="76"/>
      <w:bookmarkEnd w:id="77"/>
    </w:p>
    <w:p w14:paraId="7803166F" w14:textId="77777777" w:rsidR="00915AA1" w:rsidRPr="00EF60D1" w:rsidRDefault="002E73ED" w:rsidP="00EF60D1">
      <w:pPr>
        <w:pStyle w:val="Heading3"/>
        <w:jc w:val="center"/>
        <w:rPr>
          <w:b w:val="0"/>
          <w:lang w:val="en-US"/>
        </w:rPr>
      </w:pPr>
      <w:bookmarkStart w:id="79" w:name="_Toc125977420"/>
      <w:bookmarkEnd w:id="78"/>
      <w:r w:rsidRPr="00F55E3D">
        <w:t>Figure 2.2</w:t>
      </w:r>
      <w:r w:rsidRPr="00EF60D1">
        <w:rPr>
          <w:b w:val="0"/>
          <w:lang w:val="en-US"/>
        </w:rPr>
        <w:t>. Califia Simulator Opening Screen</w:t>
      </w:r>
      <w:bookmarkEnd w:id="79"/>
    </w:p>
    <w:p w14:paraId="6E39BB7F" w14:textId="77777777" w:rsidR="00477DAD" w:rsidRDefault="00477DAD">
      <w:pPr>
        <w:spacing w:after="0" w:line="240" w:lineRule="auto"/>
        <w:rPr>
          <w:rFonts w:ascii="Montserrat" w:eastAsiaTheme="majorEastAsia" w:hAnsi="Montserrat" w:cstheme="majorBidi"/>
          <w:b/>
          <w:bCs/>
          <w:color w:val="17365D" w:themeColor="text2" w:themeShade="BF"/>
          <w:sz w:val="32"/>
          <w:szCs w:val="26"/>
        </w:rPr>
      </w:pPr>
      <w:r>
        <w:br w:type="page"/>
      </w:r>
    </w:p>
    <w:p w14:paraId="78031673" w14:textId="2C9F65C5" w:rsidR="00915AA1" w:rsidRDefault="002E73ED" w:rsidP="001E341F">
      <w:pPr>
        <w:pStyle w:val="Heading2"/>
        <w:numPr>
          <w:ilvl w:val="1"/>
          <w:numId w:val="6"/>
        </w:numPr>
      </w:pPr>
      <w:bookmarkStart w:id="80" w:name="_Toc125977421"/>
      <w:r>
        <w:lastRenderedPageBreak/>
        <w:t>Modes of Simulation: SIM and CPM</w:t>
      </w:r>
      <w:bookmarkEnd w:id="80"/>
    </w:p>
    <w:p w14:paraId="78031674" w14:textId="77777777" w:rsidR="00915AA1" w:rsidRDefault="00000000">
      <w:pPr>
        <w:spacing w:after="0" w:line="120" w:lineRule="auto"/>
        <w:rPr>
          <w:rFonts w:ascii="Montserrat" w:hAnsi="Montserrat"/>
          <w:sz w:val="32"/>
          <w:szCs w:val="32"/>
        </w:rPr>
      </w:pPr>
      <w:r>
        <w:pict w14:anchorId="78031A87">
          <v:rect id="_x0000_i1032" style="width:523.3pt;height:1pt" o:hrstd="t" o:hrnoshade="t" o:hr="t" fillcolor="black" stroked="f"/>
        </w:pict>
      </w:r>
    </w:p>
    <w:p w14:paraId="78031675" w14:textId="77777777" w:rsidR="00915AA1" w:rsidRDefault="00915AA1">
      <w:pPr>
        <w:spacing w:after="0" w:line="120" w:lineRule="auto"/>
        <w:rPr>
          <w:rFonts w:ascii="Montserrat" w:hAnsi="Montserrat"/>
          <w:sz w:val="32"/>
          <w:szCs w:val="32"/>
        </w:rPr>
      </w:pPr>
    </w:p>
    <w:p w14:paraId="78031676" w14:textId="48502236" w:rsidR="00915AA1" w:rsidRDefault="002E73ED" w:rsidP="00684B0F">
      <w:pPr>
        <w:spacing w:line="360" w:lineRule="auto"/>
        <w:rPr>
          <w:rFonts w:asciiTheme="majorBidi" w:hAnsiTheme="majorBidi" w:cstheme="majorBidi"/>
          <w:szCs w:val="24"/>
        </w:rPr>
      </w:pPr>
      <w:r>
        <w:rPr>
          <w:rFonts w:asciiTheme="majorBidi" w:hAnsiTheme="majorBidi" w:cstheme="majorBidi"/>
          <w:szCs w:val="24"/>
        </w:rPr>
        <w:t xml:space="preserve">Refer to </w:t>
      </w:r>
      <w:r>
        <w:rPr>
          <w:rFonts w:ascii="Cambria Math" w:hAnsi="Cambria Math" w:cs="Cambria Math"/>
          <w:b/>
          <w:bCs/>
          <w:color w:val="FFFF00"/>
          <w:szCs w:val="24"/>
          <w:highlight w:val="black"/>
        </w:rPr>
        <w:t>①</w:t>
      </w:r>
      <w:r>
        <w:rPr>
          <w:rFonts w:asciiTheme="majorBidi" w:hAnsiTheme="majorBidi" w:cstheme="majorBidi"/>
          <w:szCs w:val="24"/>
        </w:rPr>
        <w:t xml:space="preserve"> in </w:t>
      </w:r>
      <w:hyperlink w:anchor="f22" w:history="1">
        <w:r>
          <w:rPr>
            <w:rStyle w:val="Hyperlink"/>
            <w:rFonts w:asciiTheme="majorBidi" w:hAnsiTheme="majorBidi" w:cstheme="majorBidi"/>
            <w:szCs w:val="24"/>
          </w:rPr>
          <w:t xml:space="preserve"> Figure 2.2</w:t>
        </w:r>
      </w:hyperlink>
      <w:r>
        <w:rPr>
          <w:rFonts w:asciiTheme="majorBidi" w:hAnsiTheme="majorBidi" w:cstheme="majorBidi"/>
          <w:szCs w:val="24"/>
        </w:rPr>
        <w:t>.</w:t>
      </w:r>
    </w:p>
    <w:p w14:paraId="78031677" w14:textId="41050282" w:rsidR="00915AA1" w:rsidRDefault="002E73ED">
      <w:pPr>
        <w:spacing w:after="0" w:line="360" w:lineRule="auto"/>
        <w:ind w:left="2448" w:hanging="2448"/>
        <w:rPr>
          <w:rFonts w:cs="Times New Roman"/>
          <w:szCs w:val="24"/>
        </w:rPr>
      </w:pPr>
      <w:r>
        <w:rPr>
          <w:rFonts w:cs="Times New Roman"/>
          <w:b/>
          <w:bCs/>
          <w:szCs w:val="24"/>
        </w:rPr>
        <w:t>SIM</w:t>
      </w:r>
      <w:r>
        <w:rPr>
          <w:rFonts w:cs="Times New Roman"/>
          <w:szCs w:val="24"/>
        </w:rPr>
        <w:t xml:space="preserve"> </w:t>
      </w:r>
      <w:r>
        <w:rPr>
          <w:rFonts w:cs="Times New Roman"/>
          <w:szCs w:val="24"/>
        </w:rPr>
        <w:tab/>
      </w:r>
      <w:r w:rsidR="00B11557">
        <w:rPr>
          <w:rFonts w:cs="Times New Roman"/>
          <w:szCs w:val="24"/>
        </w:rPr>
        <w:t xml:space="preserve">this </w:t>
      </w:r>
      <w:r>
        <w:rPr>
          <w:rFonts w:cs="Times New Roman"/>
          <w:szCs w:val="24"/>
        </w:rPr>
        <w:t>mode does not use the Califia Patient Module</w:t>
      </w:r>
      <w:r w:rsidR="00DF7026">
        <w:rPr>
          <w:rFonts w:cs="Times New Roman"/>
          <w:szCs w:val="24"/>
        </w:rPr>
        <w:t>.</w:t>
      </w:r>
      <w:r>
        <w:rPr>
          <w:rFonts w:cs="Times New Roman"/>
          <w:szCs w:val="24"/>
        </w:rPr>
        <w:t xml:space="preserve"> </w:t>
      </w:r>
      <w:r w:rsidR="00DF7026">
        <w:rPr>
          <w:rFonts w:cs="Times New Roman"/>
          <w:szCs w:val="24"/>
        </w:rPr>
        <w:t>A</w:t>
      </w:r>
      <w:r>
        <w:rPr>
          <w:rFonts w:cs="Times New Roman"/>
          <w:szCs w:val="24"/>
        </w:rPr>
        <w:t>ll relevant equipment, Heart Lung Machine (HLM) in CPB or ECMO circuit in ECMO, is virtualized and made accessible in the software.</w:t>
      </w:r>
    </w:p>
    <w:p w14:paraId="78031678" w14:textId="48030BA9" w:rsidR="00915AA1" w:rsidRDefault="002E73ED">
      <w:pPr>
        <w:spacing w:line="360" w:lineRule="auto"/>
        <w:ind w:left="2448" w:hanging="2448"/>
        <w:rPr>
          <w:rFonts w:cs="Times New Roman"/>
          <w:szCs w:val="24"/>
        </w:rPr>
      </w:pPr>
      <w:r>
        <w:rPr>
          <w:rFonts w:cs="Times New Roman"/>
          <w:b/>
          <w:bCs/>
          <w:szCs w:val="24"/>
          <w:lang w:val="en-US"/>
        </w:rPr>
        <w:t>Califia Patient Module</w:t>
      </w:r>
      <w:r>
        <w:rPr>
          <w:rFonts w:cs="Times New Roman"/>
          <w:szCs w:val="24"/>
          <w:lang w:val="en-US"/>
        </w:rPr>
        <w:t xml:space="preserve"> </w:t>
      </w:r>
      <w:r>
        <w:rPr>
          <w:rFonts w:cs="Times New Roman"/>
          <w:szCs w:val="24"/>
          <w:lang w:val="en-US"/>
        </w:rPr>
        <w:tab/>
      </w:r>
      <w:r w:rsidR="00B11557">
        <w:rPr>
          <w:rFonts w:cs="Times New Roman"/>
          <w:szCs w:val="24"/>
          <w:lang w:val="en-US"/>
        </w:rPr>
        <w:t xml:space="preserve">this </w:t>
      </w:r>
      <w:r>
        <w:rPr>
          <w:rFonts w:cs="Times New Roman"/>
          <w:szCs w:val="24"/>
          <w:lang w:val="en-US"/>
        </w:rPr>
        <w:t xml:space="preserve">mode uses the CPM and real life support equipment such as a HLM or ECMO circuit. If the Califia Simulator software detects the CPM present, </w:t>
      </w:r>
      <w:r>
        <w:rPr>
          <w:rFonts w:cs="Times New Roman"/>
          <w:szCs w:val="24"/>
        </w:rPr>
        <w:t>this selection becomes available.</w:t>
      </w:r>
    </w:p>
    <w:p w14:paraId="78031679" w14:textId="77777777" w:rsidR="00915AA1" w:rsidRDefault="00915AA1">
      <w:pPr>
        <w:spacing w:line="240" w:lineRule="auto"/>
        <w:rPr>
          <w:rFonts w:cs="Times New Roman"/>
          <w:szCs w:val="24"/>
        </w:rPr>
      </w:pPr>
    </w:p>
    <w:p w14:paraId="7803167A" w14:textId="7A0FF128" w:rsidR="00915AA1" w:rsidRDefault="002E73ED" w:rsidP="001E341F">
      <w:pPr>
        <w:pStyle w:val="Heading2"/>
        <w:numPr>
          <w:ilvl w:val="1"/>
          <w:numId w:val="6"/>
        </w:numPr>
      </w:pPr>
      <w:bookmarkStart w:id="81" w:name="_Toc125977422"/>
      <w:r>
        <w:t>Modes of Operation: CPB and ECMO</w:t>
      </w:r>
      <w:bookmarkEnd w:id="81"/>
    </w:p>
    <w:p w14:paraId="7803167B" w14:textId="77777777" w:rsidR="00915AA1" w:rsidRDefault="00000000">
      <w:pPr>
        <w:spacing w:after="0" w:line="120" w:lineRule="auto"/>
        <w:rPr>
          <w:rFonts w:ascii="Montserrat" w:hAnsi="Montserrat"/>
          <w:sz w:val="32"/>
          <w:szCs w:val="32"/>
        </w:rPr>
      </w:pPr>
      <w:r>
        <w:pict w14:anchorId="78031A88">
          <v:rect id="_x0000_i1033" style="width:523.3pt;height:1pt" o:hrstd="t" o:hrnoshade="t" o:hr="t" fillcolor="black" stroked="f"/>
        </w:pict>
      </w:r>
    </w:p>
    <w:p w14:paraId="7803167C" w14:textId="77777777" w:rsidR="00915AA1" w:rsidRDefault="00915AA1">
      <w:pPr>
        <w:spacing w:after="0" w:line="120" w:lineRule="auto"/>
        <w:rPr>
          <w:rFonts w:ascii="Montserrat" w:hAnsi="Montserrat"/>
          <w:sz w:val="32"/>
          <w:szCs w:val="32"/>
        </w:rPr>
      </w:pPr>
    </w:p>
    <w:p w14:paraId="7803167D" w14:textId="5253354E" w:rsidR="00915AA1" w:rsidRDefault="002E73ED" w:rsidP="00684B0F">
      <w:pPr>
        <w:spacing w:line="360" w:lineRule="auto"/>
        <w:rPr>
          <w:rFonts w:asciiTheme="majorBidi" w:hAnsiTheme="majorBidi" w:cstheme="majorBidi"/>
          <w:szCs w:val="24"/>
        </w:rPr>
      </w:pPr>
      <w:r>
        <w:rPr>
          <w:rFonts w:asciiTheme="majorBidi" w:hAnsiTheme="majorBidi" w:cstheme="majorBidi"/>
          <w:szCs w:val="24"/>
        </w:rPr>
        <w:t xml:space="preserve">Refer to </w:t>
      </w:r>
      <w:r>
        <w:rPr>
          <w:rFonts w:ascii="Cambria Math" w:hAnsi="Cambria Math" w:cs="Cambria Math"/>
          <w:b/>
          <w:bCs/>
          <w:color w:val="FFFF00"/>
          <w:szCs w:val="24"/>
          <w:highlight w:val="black"/>
        </w:rPr>
        <w:t>②</w:t>
      </w:r>
      <w:r>
        <w:rPr>
          <w:rFonts w:asciiTheme="majorBidi" w:hAnsiTheme="majorBidi" w:cstheme="majorBidi"/>
          <w:szCs w:val="24"/>
        </w:rPr>
        <w:t xml:space="preserve"> in </w:t>
      </w:r>
      <w:hyperlink w:anchor="f22" w:history="1">
        <w:r>
          <w:rPr>
            <w:rStyle w:val="Hyperlink"/>
            <w:rFonts w:asciiTheme="majorBidi" w:hAnsiTheme="majorBidi" w:cstheme="majorBidi"/>
            <w:szCs w:val="24"/>
          </w:rPr>
          <w:t>Figure 2.2</w:t>
        </w:r>
      </w:hyperlink>
    </w:p>
    <w:p w14:paraId="7803167E" w14:textId="77777777" w:rsidR="00915AA1" w:rsidRDefault="002E73ED">
      <w:pPr>
        <w:spacing w:line="360" w:lineRule="auto"/>
        <w:rPr>
          <w:rFonts w:cs="Times New Roman"/>
          <w:szCs w:val="24"/>
        </w:rPr>
      </w:pPr>
      <w:r>
        <w:rPr>
          <w:rFonts w:cs="Times New Roman"/>
          <w:szCs w:val="24"/>
        </w:rPr>
        <w:t xml:space="preserve">Select either </w:t>
      </w:r>
      <w:r>
        <w:rPr>
          <w:rFonts w:cs="Times New Roman"/>
          <w:b/>
          <w:bCs/>
          <w:szCs w:val="24"/>
        </w:rPr>
        <w:t>CPB</w:t>
      </w:r>
      <w:r>
        <w:rPr>
          <w:rFonts w:cs="Times New Roman"/>
          <w:szCs w:val="24"/>
        </w:rPr>
        <w:t xml:space="preserve"> or </w:t>
      </w:r>
      <w:r>
        <w:rPr>
          <w:rFonts w:cs="Times New Roman"/>
          <w:b/>
          <w:bCs/>
          <w:szCs w:val="24"/>
        </w:rPr>
        <w:t>ECMO</w:t>
      </w:r>
      <w:r>
        <w:rPr>
          <w:rFonts w:cs="Times New Roman"/>
          <w:szCs w:val="24"/>
        </w:rPr>
        <w:t xml:space="preserve"> to step into the selected simulation application. The next step is to select a clinical simulation scenario then press the </w:t>
      </w:r>
      <w:r>
        <w:rPr>
          <w:rFonts w:cs="Times New Roman"/>
          <w:b/>
          <w:bCs/>
          <w:szCs w:val="24"/>
        </w:rPr>
        <w:t>Continue</w:t>
      </w:r>
      <w:r>
        <w:rPr>
          <w:rFonts w:cs="Times New Roman"/>
          <w:szCs w:val="24"/>
        </w:rPr>
        <w:t xml:space="preserve"> button on the lower right of the window.</w:t>
      </w:r>
    </w:p>
    <w:p w14:paraId="7803167F" w14:textId="77777777" w:rsidR="00915AA1" w:rsidRDefault="00915AA1">
      <w:pPr>
        <w:spacing w:line="240" w:lineRule="auto"/>
        <w:rPr>
          <w:rFonts w:cs="Times New Roman"/>
          <w:szCs w:val="24"/>
        </w:rPr>
      </w:pPr>
    </w:p>
    <w:p w14:paraId="78031680" w14:textId="50A38D62" w:rsidR="00915AA1" w:rsidRDefault="002E73ED" w:rsidP="001E341F">
      <w:pPr>
        <w:pStyle w:val="Heading2"/>
        <w:numPr>
          <w:ilvl w:val="1"/>
          <w:numId w:val="6"/>
        </w:numPr>
      </w:pPr>
      <w:bookmarkStart w:id="82" w:name="_Toc125977423"/>
      <w:r>
        <w:t>Clinical Scenario files</w:t>
      </w:r>
      <w:bookmarkEnd w:id="82"/>
    </w:p>
    <w:p w14:paraId="78031681" w14:textId="77777777" w:rsidR="00915AA1" w:rsidRDefault="00000000">
      <w:pPr>
        <w:spacing w:after="0" w:line="120" w:lineRule="auto"/>
        <w:rPr>
          <w:rFonts w:ascii="Montserrat" w:hAnsi="Montserrat"/>
          <w:sz w:val="32"/>
          <w:szCs w:val="32"/>
        </w:rPr>
      </w:pPr>
      <w:r>
        <w:pict w14:anchorId="78031A89">
          <v:rect id="_x0000_i1034" style="width:523.3pt;height:1pt" o:hrstd="t" o:hrnoshade="t" o:hr="t" fillcolor="black" stroked="f"/>
        </w:pict>
      </w:r>
    </w:p>
    <w:p w14:paraId="78031682" w14:textId="77777777" w:rsidR="00915AA1" w:rsidRDefault="00915AA1">
      <w:pPr>
        <w:spacing w:after="0" w:line="120" w:lineRule="auto"/>
        <w:rPr>
          <w:rFonts w:ascii="Montserrat" w:hAnsi="Montserrat"/>
          <w:sz w:val="32"/>
          <w:szCs w:val="32"/>
        </w:rPr>
      </w:pPr>
    </w:p>
    <w:p w14:paraId="78031683" w14:textId="78A98E31" w:rsidR="00915AA1" w:rsidRDefault="002E73ED">
      <w:pPr>
        <w:spacing w:line="360" w:lineRule="auto"/>
        <w:rPr>
          <w:rStyle w:val="Hyperlink"/>
          <w:rFonts w:asciiTheme="majorBidi" w:hAnsiTheme="majorBidi" w:cstheme="majorBidi"/>
          <w:szCs w:val="24"/>
        </w:rPr>
      </w:pPr>
      <w:r>
        <w:rPr>
          <w:rFonts w:asciiTheme="majorBidi" w:hAnsiTheme="majorBidi" w:cstheme="majorBidi"/>
          <w:szCs w:val="24"/>
        </w:rPr>
        <w:t xml:space="preserve">Refer to </w:t>
      </w:r>
      <w:r>
        <w:rPr>
          <w:rFonts w:ascii="Cambria Math" w:hAnsi="Cambria Math" w:cs="Cambria Math"/>
          <w:b/>
          <w:bCs/>
          <w:color w:val="FFFF00"/>
          <w:szCs w:val="24"/>
          <w:highlight w:val="black"/>
        </w:rPr>
        <w:t>③</w:t>
      </w:r>
      <w:r>
        <w:rPr>
          <w:rFonts w:asciiTheme="majorBidi" w:hAnsiTheme="majorBidi" w:cstheme="majorBidi"/>
          <w:szCs w:val="24"/>
        </w:rPr>
        <w:t xml:space="preserve"> in  </w:t>
      </w:r>
      <w:r>
        <w:rPr>
          <w:rFonts w:asciiTheme="majorBidi" w:hAnsiTheme="majorBidi" w:cstheme="majorBidi"/>
          <w:szCs w:val="24"/>
        </w:rPr>
        <w:fldChar w:fldCharType="begin"/>
      </w:r>
      <w:r w:rsidR="00D554D6">
        <w:rPr>
          <w:rFonts w:asciiTheme="majorBidi" w:hAnsiTheme="majorBidi" w:cstheme="majorBidi"/>
          <w:szCs w:val="24"/>
        </w:rPr>
        <w:instrText>HYPERLINK  \l "f22"</w:instrText>
      </w:r>
      <w:r>
        <w:rPr>
          <w:rFonts w:asciiTheme="majorBidi" w:hAnsiTheme="majorBidi" w:cstheme="majorBidi"/>
          <w:szCs w:val="24"/>
        </w:rPr>
      </w:r>
      <w:r>
        <w:rPr>
          <w:rFonts w:asciiTheme="majorBidi" w:hAnsiTheme="majorBidi" w:cstheme="majorBidi"/>
          <w:szCs w:val="24"/>
        </w:rPr>
        <w:fldChar w:fldCharType="separate"/>
      </w:r>
      <w:r>
        <w:rPr>
          <w:rStyle w:val="Hyperlink"/>
          <w:rFonts w:asciiTheme="majorBidi" w:hAnsiTheme="majorBidi" w:cstheme="majorBidi"/>
          <w:szCs w:val="24"/>
        </w:rPr>
        <w:t>Figure 2.2.</w:t>
      </w:r>
    </w:p>
    <w:p w14:paraId="78031684" w14:textId="77777777" w:rsidR="00915AA1" w:rsidRDefault="002E73ED">
      <w:pPr>
        <w:spacing w:line="360" w:lineRule="auto"/>
        <w:rPr>
          <w:rFonts w:cs="Times New Roman"/>
          <w:szCs w:val="24"/>
        </w:rPr>
      </w:pPr>
      <w:r>
        <w:rPr>
          <w:rFonts w:asciiTheme="majorBidi" w:hAnsiTheme="majorBidi" w:cstheme="majorBidi"/>
          <w:szCs w:val="24"/>
        </w:rPr>
        <w:fldChar w:fldCharType="end"/>
      </w:r>
      <w:r>
        <w:rPr>
          <w:rFonts w:cs="Times New Roman"/>
          <w:szCs w:val="24"/>
        </w:rPr>
        <w:t xml:space="preserve">Many of the buttons in the </w:t>
      </w:r>
      <w:r>
        <w:rPr>
          <w:rFonts w:cs="Times New Roman"/>
          <w:b/>
          <w:bCs/>
          <w:szCs w:val="24"/>
        </w:rPr>
        <w:t>Clinical Scenarios</w:t>
      </w:r>
      <w:r>
        <w:rPr>
          <w:rFonts w:cs="Times New Roman"/>
          <w:szCs w:val="24"/>
        </w:rPr>
        <w:t xml:space="preserve"> section provide easy links to scenario files. For this Getting Started process, we will use one of the Standardized Patient scenarios.</w:t>
      </w:r>
    </w:p>
    <w:p w14:paraId="78031685" w14:textId="77777777" w:rsidR="00915AA1" w:rsidRDefault="002E73ED">
      <w:pPr>
        <w:spacing w:line="360" w:lineRule="auto"/>
        <w:rPr>
          <w:rFonts w:cs="Times New Roman"/>
          <w:szCs w:val="24"/>
        </w:rPr>
      </w:pPr>
      <w:r>
        <w:rPr>
          <w:rFonts w:cs="Times New Roman"/>
          <w:szCs w:val="24"/>
        </w:rPr>
        <w:t xml:space="preserve">For </w:t>
      </w:r>
      <w:r>
        <w:rPr>
          <w:rFonts w:cs="Times New Roman"/>
          <w:b/>
          <w:bCs/>
          <w:szCs w:val="24"/>
        </w:rPr>
        <w:t>CPB</w:t>
      </w:r>
      <w:r>
        <w:rPr>
          <w:rFonts w:cs="Times New Roman"/>
          <w:szCs w:val="24"/>
        </w:rPr>
        <w:t xml:space="preserve">, select the button labeled </w:t>
      </w:r>
      <w:r>
        <w:rPr>
          <w:rFonts w:cs="Times New Roman"/>
          <w:b/>
          <w:bCs/>
          <w:szCs w:val="24"/>
        </w:rPr>
        <w:t>SP CPB Adult</w:t>
      </w:r>
      <w:r>
        <w:rPr>
          <w:rFonts w:cs="Times New Roman"/>
          <w:szCs w:val="24"/>
        </w:rPr>
        <w:t xml:space="preserve">. </w:t>
      </w:r>
    </w:p>
    <w:p w14:paraId="78031686" w14:textId="77777777" w:rsidR="00915AA1" w:rsidRDefault="002E73ED">
      <w:pPr>
        <w:spacing w:line="360" w:lineRule="auto"/>
        <w:rPr>
          <w:rFonts w:cs="Times New Roman"/>
          <w:szCs w:val="24"/>
        </w:rPr>
      </w:pPr>
      <w:r>
        <w:rPr>
          <w:rFonts w:cs="Times New Roman"/>
          <w:szCs w:val="24"/>
        </w:rPr>
        <w:t xml:space="preserve">For </w:t>
      </w:r>
      <w:r>
        <w:rPr>
          <w:rFonts w:cs="Times New Roman"/>
          <w:b/>
          <w:bCs/>
          <w:szCs w:val="24"/>
        </w:rPr>
        <w:t>ECMO</w:t>
      </w:r>
      <w:r>
        <w:rPr>
          <w:rFonts w:cs="Times New Roman"/>
          <w:szCs w:val="24"/>
        </w:rPr>
        <w:t xml:space="preserve">, select the button labeled </w:t>
      </w:r>
      <w:r>
        <w:rPr>
          <w:rFonts w:cs="Times New Roman"/>
          <w:b/>
          <w:bCs/>
          <w:szCs w:val="24"/>
        </w:rPr>
        <w:t>SP VA ECMO Adult</w:t>
      </w:r>
      <w:r>
        <w:rPr>
          <w:rFonts w:cs="Times New Roman"/>
          <w:szCs w:val="24"/>
        </w:rPr>
        <w:t xml:space="preserve">. </w:t>
      </w:r>
    </w:p>
    <w:p w14:paraId="78031687" w14:textId="77777777" w:rsidR="00915AA1" w:rsidRDefault="002E73ED">
      <w:pPr>
        <w:spacing w:line="360" w:lineRule="auto"/>
        <w:rPr>
          <w:rFonts w:cs="Times New Roman"/>
          <w:szCs w:val="24"/>
        </w:rPr>
      </w:pPr>
      <w:r>
        <w:rPr>
          <w:rFonts w:cs="Times New Roman"/>
          <w:szCs w:val="24"/>
        </w:rPr>
        <w:t>Either of these simulation scenarios will configure the patient as an adult in need of either CPB or VA ECMO support respectively.</w:t>
      </w:r>
    </w:p>
    <w:p w14:paraId="78031688" w14:textId="77777777" w:rsidR="00915AA1" w:rsidRDefault="00915AA1">
      <w:pPr>
        <w:spacing w:line="240" w:lineRule="auto"/>
        <w:rPr>
          <w:rFonts w:cs="Times New Roman"/>
          <w:szCs w:val="24"/>
        </w:rPr>
      </w:pPr>
    </w:p>
    <w:p w14:paraId="78031689"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68A" w14:textId="2D73BA33" w:rsidR="00915AA1" w:rsidRDefault="002E73ED" w:rsidP="001E341F">
      <w:pPr>
        <w:pStyle w:val="Heading2"/>
        <w:numPr>
          <w:ilvl w:val="1"/>
          <w:numId w:val="6"/>
        </w:numPr>
      </w:pPr>
      <w:bookmarkStart w:id="83" w:name="_Toc125977424"/>
      <w:r>
        <w:lastRenderedPageBreak/>
        <w:t>Instructor’s Panel</w:t>
      </w:r>
      <w:bookmarkEnd w:id="83"/>
    </w:p>
    <w:p w14:paraId="7803168B" w14:textId="77777777" w:rsidR="00915AA1" w:rsidRDefault="00000000">
      <w:pPr>
        <w:spacing w:after="0" w:line="120" w:lineRule="auto"/>
        <w:rPr>
          <w:rFonts w:ascii="Montserrat" w:hAnsi="Montserrat"/>
          <w:sz w:val="32"/>
          <w:szCs w:val="32"/>
        </w:rPr>
      </w:pPr>
      <w:r>
        <w:pict w14:anchorId="78031A8A">
          <v:rect id="_x0000_i1035" style="width:523.3pt;height:1pt" o:hrstd="t" o:hrnoshade="t" o:hr="t" fillcolor="black" stroked="f"/>
        </w:pict>
      </w:r>
    </w:p>
    <w:p w14:paraId="7803168C" w14:textId="77777777" w:rsidR="00915AA1" w:rsidRDefault="00915AA1">
      <w:pPr>
        <w:spacing w:after="0" w:line="120" w:lineRule="auto"/>
        <w:rPr>
          <w:rFonts w:ascii="Montserrat" w:hAnsi="Montserrat"/>
          <w:sz w:val="32"/>
          <w:szCs w:val="32"/>
        </w:rPr>
      </w:pPr>
    </w:p>
    <w:p w14:paraId="7803168D" w14:textId="1D22F2D0" w:rsidR="00915AA1" w:rsidRDefault="00000000">
      <w:pPr>
        <w:spacing w:line="360" w:lineRule="auto"/>
        <w:rPr>
          <w:rFonts w:asciiTheme="majorBidi" w:hAnsiTheme="majorBidi" w:cstheme="majorBidi"/>
          <w:szCs w:val="24"/>
        </w:rPr>
      </w:pPr>
      <w:hyperlink w:anchor="f23" w:history="1">
        <w:r w:rsidR="002E73ED">
          <w:rPr>
            <w:rStyle w:val="FollowedHyperlink"/>
            <w:rFonts w:asciiTheme="majorBidi" w:hAnsiTheme="majorBidi" w:cstheme="majorBidi"/>
            <w:szCs w:val="24"/>
          </w:rPr>
          <w:t>Figure 2.3</w:t>
        </w:r>
      </w:hyperlink>
      <w:r w:rsidR="002E73ED">
        <w:rPr>
          <w:rFonts w:asciiTheme="majorBidi" w:hAnsiTheme="majorBidi" w:cstheme="majorBidi"/>
          <w:szCs w:val="24"/>
        </w:rPr>
        <w:t xml:space="preserve"> shows the Instructor’s Panel for CPB and ECMO side-by-side.</w:t>
      </w:r>
    </w:p>
    <w:p w14:paraId="7803168E" w14:textId="77777777" w:rsidR="00915AA1" w:rsidRDefault="002E73ED">
      <w:pPr>
        <w:spacing w:line="360" w:lineRule="auto"/>
        <w:rPr>
          <w:rFonts w:cs="Times New Roman"/>
          <w:szCs w:val="24"/>
        </w:rPr>
      </w:pPr>
      <w:r>
        <w:rPr>
          <w:rFonts w:cs="Times New Roman"/>
          <w:szCs w:val="24"/>
        </w:rPr>
        <w:t>These panels have a similar layout. The CPB Instructor’s Panel shows its space divided into sections.</w:t>
      </w:r>
    </w:p>
    <w:p w14:paraId="7803168F" w14:textId="77777777" w:rsidR="00915AA1" w:rsidRDefault="002E73ED">
      <w:pPr>
        <w:spacing w:after="0" w:line="360" w:lineRule="auto"/>
        <w:ind w:left="1152" w:hanging="432"/>
        <w:rPr>
          <w:rFonts w:cs="Times New Roman"/>
          <w:szCs w:val="24"/>
        </w:rPr>
      </w:pPr>
      <w:r>
        <w:rPr>
          <w:rFonts w:ascii="Cambria Math" w:hAnsi="Cambria Math" w:cs="Cambria Math"/>
          <w:b/>
          <w:bCs/>
          <w:color w:val="FF0000"/>
          <w:szCs w:val="24"/>
        </w:rPr>
        <w:t>①</w:t>
      </w:r>
      <w:r>
        <w:rPr>
          <w:rFonts w:cs="Times New Roman"/>
          <w:szCs w:val="24"/>
        </w:rPr>
        <w:t xml:space="preserve"> refers to common numerical indicators and entry fields such as blood gas sampling values.</w:t>
      </w:r>
    </w:p>
    <w:p w14:paraId="78031690" w14:textId="77777777" w:rsidR="00915AA1" w:rsidRDefault="002E73ED">
      <w:pPr>
        <w:spacing w:after="0" w:line="360" w:lineRule="auto"/>
        <w:ind w:left="1152" w:hanging="432"/>
        <w:rPr>
          <w:rFonts w:cs="Times New Roman"/>
          <w:szCs w:val="24"/>
        </w:rPr>
      </w:pPr>
      <w:r>
        <w:rPr>
          <w:rFonts w:ascii="Cambria Math" w:hAnsi="Cambria Math" w:cs="Cambria Math"/>
          <w:b/>
          <w:bCs/>
          <w:color w:val="FF0000"/>
          <w:szCs w:val="24"/>
        </w:rPr>
        <w:t>②</w:t>
      </w:r>
      <w:r>
        <w:rPr>
          <w:rFonts w:cs="Times New Roman"/>
          <w:szCs w:val="24"/>
        </w:rPr>
        <w:t xml:space="preserve"> is the scenario file and steps section.</w:t>
      </w:r>
    </w:p>
    <w:p w14:paraId="78031691" w14:textId="77777777" w:rsidR="00915AA1" w:rsidRDefault="002E73ED">
      <w:pPr>
        <w:spacing w:after="0" w:line="360" w:lineRule="auto"/>
        <w:ind w:left="1152" w:hanging="432"/>
        <w:rPr>
          <w:rFonts w:cs="Times New Roman"/>
          <w:szCs w:val="24"/>
        </w:rPr>
      </w:pPr>
      <w:r>
        <w:rPr>
          <w:rFonts w:ascii="Cambria Math" w:hAnsi="Cambria Math" w:cs="Cambria Math"/>
          <w:b/>
          <w:bCs/>
          <w:color w:val="FF0000"/>
          <w:szCs w:val="24"/>
        </w:rPr>
        <w:t>③</w:t>
      </w:r>
      <w:r>
        <w:rPr>
          <w:rFonts w:cs="Times New Roman"/>
          <w:szCs w:val="24"/>
        </w:rPr>
        <w:t xml:space="preserve"> shows the grouping of text fields.</w:t>
      </w:r>
    </w:p>
    <w:p w14:paraId="78031692" w14:textId="77777777" w:rsidR="00915AA1" w:rsidRDefault="002E73ED">
      <w:pPr>
        <w:spacing w:line="360" w:lineRule="auto"/>
        <w:ind w:left="1152" w:hanging="432"/>
        <w:rPr>
          <w:rFonts w:cs="Times New Roman"/>
          <w:szCs w:val="24"/>
        </w:rPr>
      </w:pPr>
      <w:r>
        <w:rPr>
          <w:rFonts w:ascii="Cambria Math" w:hAnsi="Cambria Math" w:cs="Cambria Math"/>
          <w:b/>
          <w:bCs/>
          <w:color w:val="FF0000"/>
          <w:szCs w:val="24"/>
        </w:rPr>
        <w:t>④</w:t>
      </w:r>
      <w:r>
        <w:rPr>
          <w:rFonts w:cs="Times New Roman"/>
          <w:szCs w:val="24"/>
        </w:rPr>
        <w:t xml:space="preserve"> displays a different top half based on the button selection.</w:t>
      </w:r>
    </w:p>
    <w:p w14:paraId="78031693" w14:textId="77777777" w:rsidR="00915AA1" w:rsidRDefault="002E73ED" w:rsidP="00D554D6">
      <w:pPr>
        <w:jc w:val="center"/>
        <w:rPr>
          <w:lang w:eastAsia="en-IN"/>
        </w:rPr>
      </w:pPr>
      <w:bookmarkStart w:id="84" w:name="_Toc26575"/>
      <w:bookmarkStart w:id="85" w:name="_Toc125474609"/>
      <w:bookmarkStart w:id="86" w:name="f23"/>
      <w:bookmarkStart w:id="87" w:name="__x0001__8"/>
      <w:r>
        <w:rPr>
          <w:noProof/>
          <w:lang w:eastAsia="en-IN"/>
        </w:rPr>
        <w:drawing>
          <wp:inline distT="0" distB="0" distL="0" distR="0" wp14:anchorId="78031A8B" wp14:editId="78031A8C">
            <wp:extent cx="6645275" cy="2136140"/>
            <wp:effectExtent l="19050" t="1905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769" cy="2136140"/>
                    </a:xfrm>
                    <a:prstGeom prst="rect">
                      <a:avLst/>
                    </a:prstGeom>
                    <a:ln>
                      <a:solidFill>
                        <a:schemeClr val="tx1"/>
                      </a:solidFill>
                    </a:ln>
                  </pic:spPr>
                </pic:pic>
              </a:graphicData>
            </a:graphic>
          </wp:inline>
        </w:drawing>
      </w:r>
      <w:bookmarkEnd w:id="84"/>
      <w:bookmarkEnd w:id="85"/>
      <w:bookmarkEnd w:id="86"/>
    </w:p>
    <w:p w14:paraId="78031694" w14:textId="77777777" w:rsidR="00915AA1" w:rsidRPr="00D554D6" w:rsidRDefault="002E73ED" w:rsidP="00D554D6">
      <w:pPr>
        <w:pStyle w:val="Heading3"/>
        <w:jc w:val="center"/>
        <w:rPr>
          <w:b w:val="0"/>
          <w:lang w:val="en-US"/>
        </w:rPr>
      </w:pPr>
      <w:bookmarkStart w:id="88" w:name="_Toc125977425"/>
      <w:bookmarkEnd w:id="87"/>
      <w:r w:rsidRPr="00F55E3D">
        <w:t xml:space="preserve">Figure 2.3 </w:t>
      </w:r>
      <w:r w:rsidRPr="00F55E3D">
        <w:rPr>
          <w:lang w:val="en-US"/>
        </w:rPr>
        <w:t xml:space="preserve"> </w:t>
      </w:r>
      <w:r w:rsidRPr="00D554D6">
        <w:rPr>
          <w:b w:val="0"/>
          <w:lang w:val="en-US"/>
        </w:rPr>
        <w:t>Instructor's Panels for CPB and ECMO respectively</w:t>
      </w:r>
      <w:bookmarkEnd w:id="88"/>
    </w:p>
    <w:p w14:paraId="78031695" w14:textId="77777777" w:rsidR="00915AA1" w:rsidRDefault="00915AA1">
      <w:pPr>
        <w:spacing w:after="0" w:line="240" w:lineRule="auto"/>
        <w:jc w:val="center"/>
        <w:rPr>
          <w:rFonts w:cs="Times New Roman"/>
          <w:szCs w:val="24"/>
          <w:lang w:eastAsia="en-IN"/>
        </w:rPr>
      </w:pPr>
    </w:p>
    <w:p w14:paraId="78031696" w14:textId="77777777" w:rsidR="00915AA1" w:rsidRDefault="00915AA1">
      <w:pPr>
        <w:spacing w:line="240" w:lineRule="auto"/>
        <w:rPr>
          <w:rFonts w:cs="Times New Roman"/>
          <w:szCs w:val="24"/>
        </w:rPr>
      </w:pPr>
    </w:p>
    <w:p w14:paraId="78031697"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698" w14:textId="091C24D4" w:rsidR="00915AA1" w:rsidRDefault="002E73ED" w:rsidP="001E341F">
      <w:pPr>
        <w:pStyle w:val="Heading2"/>
        <w:numPr>
          <w:ilvl w:val="1"/>
          <w:numId w:val="6"/>
        </w:numPr>
      </w:pPr>
      <w:bookmarkStart w:id="89" w:name="_Toc125977426"/>
      <w:r>
        <w:lastRenderedPageBreak/>
        <w:t>Learner Screen</w:t>
      </w:r>
      <w:bookmarkEnd w:id="89"/>
    </w:p>
    <w:p w14:paraId="7803169A" w14:textId="73AF6D69" w:rsidR="00915AA1" w:rsidRDefault="00000000" w:rsidP="00A41832">
      <w:pPr>
        <w:spacing w:after="0" w:line="120" w:lineRule="auto"/>
      </w:pPr>
      <w:r>
        <w:pict w14:anchorId="78031A8D">
          <v:rect id="_x0000_i1036" style="width:523.3pt;height:1pt" o:hrstd="t" o:hrnoshade="t" o:hr="t" fillcolor="black" stroked="f"/>
        </w:pict>
      </w:r>
    </w:p>
    <w:p w14:paraId="6FE966C1" w14:textId="77777777" w:rsidR="00954756" w:rsidRDefault="00954756" w:rsidP="00A41832">
      <w:pPr>
        <w:spacing w:after="0" w:line="120" w:lineRule="auto"/>
        <w:rPr>
          <w:rFonts w:ascii="Montserrat" w:hAnsi="Montserrat"/>
          <w:sz w:val="32"/>
          <w:szCs w:val="32"/>
        </w:rPr>
      </w:pPr>
    </w:p>
    <w:p w14:paraId="7803169B" w14:textId="61138268" w:rsidR="00915AA1" w:rsidRDefault="00000000">
      <w:pPr>
        <w:spacing w:line="360" w:lineRule="auto"/>
        <w:rPr>
          <w:rFonts w:asciiTheme="majorBidi" w:hAnsiTheme="majorBidi" w:cstheme="majorBidi"/>
          <w:szCs w:val="24"/>
        </w:rPr>
      </w:pPr>
      <w:hyperlink w:anchor="f24" w:history="1">
        <w:r w:rsidR="002E73ED">
          <w:rPr>
            <w:rStyle w:val="FollowedHyperlink"/>
            <w:rFonts w:asciiTheme="majorBidi" w:hAnsiTheme="majorBidi" w:cstheme="majorBidi"/>
            <w:szCs w:val="24"/>
          </w:rPr>
          <w:t>Figure 2.4</w:t>
        </w:r>
      </w:hyperlink>
      <w:r w:rsidR="002E73ED">
        <w:rPr>
          <w:rFonts w:asciiTheme="majorBidi" w:hAnsiTheme="majorBidi" w:cstheme="majorBidi"/>
          <w:szCs w:val="24"/>
        </w:rPr>
        <w:t xml:space="preserve"> shows the Learner Screen for CPB and ECMO side-by-side.</w:t>
      </w:r>
    </w:p>
    <w:p w14:paraId="7803169C" w14:textId="77777777" w:rsidR="00915AA1" w:rsidRDefault="002E73ED">
      <w:pPr>
        <w:spacing w:line="360" w:lineRule="auto"/>
        <w:rPr>
          <w:rFonts w:cs="Times New Roman"/>
          <w:szCs w:val="24"/>
        </w:rPr>
      </w:pPr>
      <w:r>
        <w:rPr>
          <w:rFonts w:cs="Times New Roman"/>
          <w:szCs w:val="24"/>
        </w:rPr>
        <w:t>As in the case of the Instructor’s Panels, these screens have a similar layout. Refer to the numbers in the image for the following descriptions</w:t>
      </w:r>
    </w:p>
    <w:p w14:paraId="7803169D" w14:textId="77777777" w:rsidR="00915AA1" w:rsidRDefault="002E73ED">
      <w:pPr>
        <w:spacing w:after="0" w:line="360" w:lineRule="auto"/>
        <w:ind w:left="1152" w:hanging="432"/>
        <w:rPr>
          <w:rFonts w:cs="Times New Roman"/>
          <w:szCs w:val="24"/>
        </w:rPr>
      </w:pPr>
      <w:r>
        <w:rPr>
          <w:rFonts w:ascii="Calibri" w:hAnsi="Calibri" w:cs="Calibri"/>
          <w:b/>
          <w:bCs/>
          <w:color w:val="FFFF00"/>
          <w:szCs w:val="24"/>
          <w:highlight w:val="darkBlue"/>
        </w:rPr>
        <w:t>①</w:t>
      </w:r>
      <w:r>
        <w:rPr>
          <w:rFonts w:cs="Times New Roman"/>
          <w:szCs w:val="24"/>
        </w:rPr>
        <w:t xml:space="preserve"> displays the patient’s vital signs in the form of traces and numerically</w:t>
      </w:r>
    </w:p>
    <w:p w14:paraId="7803169E" w14:textId="4A8C507D" w:rsidR="00915AA1" w:rsidRDefault="002E73ED">
      <w:pPr>
        <w:spacing w:after="0" w:line="360" w:lineRule="auto"/>
        <w:ind w:left="1152" w:hanging="432"/>
        <w:rPr>
          <w:rFonts w:cs="Times New Roman"/>
          <w:szCs w:val="24"/>
        </w:rPr>
      </w:pPr>
      <w:r>
        <w:rPr>
          <w:rFonts w:ascii="Calibri" w:hAnsi="Calibri" w:cs="Calibri"/>
          <w:b/>
          <w:bCs/>
          <w:color w:val="FFFF00"/>
          <w:szCs w:val="24"/>
          <w:highlight w:val="darkBlue"/>
        </w:rPr>
        <w:t>②</w:t>
      </w:r>
      <w:r>
        <w:rPr>
          <w:rFonts w:cs="Times New Roman"/>
          <w:szCs w:val="24"/>
        </w:rPr>
        <w:t xml:space="preserve"> is an area used to display relevant medical device panels like inline blood gas </w:t>
      </w:r>
      <w:r w:rsidR="004850EF">
        <w:rPr>
          <w:rFonts w:cs="Times New Roman"/>
          <w:szCs w:val="24"/>
        </w:rPr>
        <w:t>analysers</w:t>
      </w:r>
      <w:r>
        <w:rPr>
          <w:rFonts w:cs="Times New Roman"/>
          <w:szCs w:val="24"/>
        </w:rPr>
        <w:t>, heater-coolers and clotting timers.</w:t>
      </w:r>
    </w:p>
    <w:p w14:paraId="7803169F" w14:textId="77777777" w:rsidR="00915AA1" w:rsidRDefault="002E73ED">
      <w:pPr>
        <w:spacing w:after="0" w:line="360" w:lineRule="auto"/>
        <w:ind w:left="1152" w:hanging="432"/>
        <w:rPr>
          <w:rFonts w:cs="Times New Roman"/>
          <w:szCs w:val="24"/>
        </w:rPr>
      </w:pPr>
      <w:r>
        <w:rPr>
          <w:rFonts w:ascii="Calibri" w:hAnsi="Calibri" w:cs="Calibri"/>
          <w:b/>
          <w:bCs/>
          <w:color w:val="FF0000"/>
          <w:szCs w:val="24"/>
        </w:rPr>
        <w:t>③</w:t>
      </w:r>
      <w:r>
        <w:rPr>
          <w:rFonts w:cs="Times New Roman"/>
          <w:szCs w:val="24"/>
        </w:rPr>
        <w:t xml:space="preserve"> is a blood sampling report. This is a floating panel that can be moved to different locations. There are other similar floating panels available for either CPB or ECMO.</w:t>
      </w:r>
    </w:p>
    <w:p w14:paraId="780316A0" w14:textId="77777777" w:rsidR="00915AA1" w:rsidRDefault="002E73ED">
      <w:pPr>
        <w:spacing w:after="0" w:line="360" w:lineRule="auto"/>
        <w:ind w:left="1152" w:hanging="432"/>
        <w:rPr>
          <w:rFonts w:cs="Times New Roman"/>
          <w:szCs w:val="24"/>
        </w:rPr>
      </w:pPr>
      <w:r>
        <w:rPr>
          <w:rFonts w:ascii="Calibri" w:hAnsi="Calibri" w:cs="Calibri"/>
          <w:b/>
          <w:bCs/>
          <w:color w:val="FFFF00"/>
          <w:szCs w:val="24"/>
          <w:highlight w:val="darkBlue"/>
        </w:rPr>
        <w:t>④</w:t>
      </w:r>
      <w:r>
        <w:rPr>
          <w:rFonts w:cs="Times New Roman"/>
          <w:szCs w:val="24"/>
        </w:rPr>
        <w:t xml:space="preserve"> refers to the gas blender elements: Sweep and Oxygenator FiO2.</w:t>
      </w:r>
    </w:p>
    <w:p w14:paraId="780316A1" w14:textId="77777777" w:rsidR="00915AA1" w:rsidRDefault="002E73ED">
      <w:pPr>
        <w:spacing w:after="0" w:line="360" w:lineRule="auto"/>
        <w:ind w:left="1152" w:hanging="432"/>
        <w:rPr>
          <w:rFonts w:cs="Times New Roman"/>
          <w:szCs w:val="24"/>
        </w:rPr>
      </w:pPr>
      <w:r>
        <w:rPr>
          <w:rFonts w:ascii="Calibri" w:hAnsi="Calibri" w:cs="Calibri"/>
          <w:b/>
          <w:bCs/>
          <w:color w:val="FF0000"/>
          <w:szCs w:val="24"/>
        </w:rPr>
        <w:t>⑤</w:t>
      </w:r>
      <w:r>
        <w:rPr>
          <w:rFonts w:cs="Times New Roman"/>
          <w:szCs w:val="24"/>
        </w:rPr>
        <w:t xml:space="preserve"> is the bottom ribbon with access to panels and options such as Alarms and Media panels.</w:t>
      </w:r>
    </w:p>
    <w:p w14:paraId="780316A3" w14:textId="334E237A" w:rsidR="00915AA1" w:rsidRPr="00EB133E" w:rsidRDefault="002E73ED" w:rsidP="00EB133E">
      <w:pPr>
        <w:spacing w:line="360" w:lineRule="auto"/>
        <w:ind w:left="1152" w:hanging="432"/>
        <w:rPr>
          <w:rFonts w:cs="Times New Roman"/>
          <w:szCs w:val="24"/>
        </w:rPr>
      </w:pPr>
      <w:r>
        <w:rPr>
          <w:rFonts w:ascii="Calibri" w:hAnsi="Calibri" w:cs="Calibri"/>
          <w:b/>
          <w:bCs/>
          <w:color w:val="FFFF00"/>
          <w:szCs w:val="24"/>
          <w:highlight w:val="darkBlue"/>
        </w:rPr>
        <w:t>⑥</w:t>
      </w:r>
      <w:r>
        <w:rPr>
          <w:rFonts w:cs="Times New Roman"/>
          <w:szCs w:val="24"/>
        </w:rPr>
        <w:t xml:space="preserve"> is shown in the ECMO learner screen and refers to the Ventilator settings area.</w:t>
      </w:r>
    </w:p>
    <w:p w14:paraId="780316A4" w14:textId="77777777" w:rsidR="00915AA1" w:rsidRDefault="002E73ED" w:rsidP="00D554D6">
      <w:pPr>
        <w:jc w:val="center"/>
        <w:rPr>
          <w:lang w:eastAsia="en-IN"/>
        </w:rPr>
      </w:pPr>
      <w:bookmarkStart w:id="90" w:name="_Toc20637"/>
      <w:bookmarkStart w:id="91" w:name="_Toc125474611"/>
      <w:bookmarkStart w:id="92" w:name="f24"/>
      <w:bookmarkStart w:id="93" w:name="__x0001__9"/>
      <w:r>
        <w:rPr>
          <w:noProof/>
          <w:lang w:eastAsia="en-IN"/>
        </w:rPr>
        <w:drawing>
          <wp:inline distT="0" distB="0" distL="0" distR="0" wp14:anchorId="78031A8E" wp14:editId="78031A8F">
            <wp:extent cx="6645910" cy="1840230"/>
            <wp:effectExtent l="19050" t="1905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1840405"/>
                    </a:xfrm>
                    <a:prstGeom prst="rect">
                      <a:avLst/>
                    </a:prstGeom>
                    <a:ln>
                      <a:solidFill>
                        <a:schemeClr val="tx1"/>
                      </a:solidFill>
                    </a:ln>
                  </pic:spPr>
                </pic:pic>
              </a:graphicData>
            </a:graphic>
          </wp:inline>
        </w:drawing>
      </w:r>
      <w:bookmarkEnd w:id="90"/>
      <w:bookmarkEnd w:id="91"/>
      <w:bookmarkEnd w:id="92"/>
    </w:p>
    <w:p w14:paraId="780316A5" w14:textId="77777777" w:rsidR="00915AA1" w:rsidRDefault="002E73ED" w:rsidP="00D554D6">
      <w:pPr>
        <w:pStyle w:val="Heading3"/>
        <w:jc w:val="center"/>
        <w:rPr>
          <w:lang w:val="en-US"/>
        </w:rPr>
      </w:pPr>
      <w:bookmarkStart w:id="94" w:name="_Toc125977427"/>
      <w:bookmarkEnd w:id="93"/>
      <w:r w:rsidRPr="00F55E3D">
        <w:t>Figure 2.4</w:t>
      </w:r>
      <w:r w:rsidRPr="00F55E3D">
        <w:rPr>
          <w:lang w:val="en-US"/>
        </w:rPr>
        <w:t xml:space="preserve"> </w:t>
      </w:r>
      <w:r w:rsidRPr="00D554D6">
        <w:rPr>
          <w:b w:val="0"/>
          <w:lang w:val="en-US"/>
        </w:rPr>
        <w:t>Learner Screen for CPB and ECMO respectively</w:t>
      </w:r>
      <w:bookmarkEnd w:id="94"/>
    </w:p>
    <w:p w14:paraId="780316A6" w14:textId="77777777" w:rsidR="00915AA1" w:rsidRDefault="00915AA1">
      <w:pPr>
        <w:spacing w:line="240" w:lineRule="auto"/>
        <w:jc w:val="center"/>
        <w:rPr>
          <w:rFonts w:cs="Times New Roman"/>
          <w:szCs w:val="24"/>
          <w:lang w:eastAsia="en-IN"/>
        </w:rPr>
      </w:pPr>
    </w:p>
    <w:p w14:paraId="780316A7" w14:textId="77777777" w:rsidR="00915AA1" w:rsidRDefault="00915AA1">
      <w:pPr>
        <w:spacing w:line="240" w:lineRule="auto"/>
        <w:rPr>
          <w:rFonts w:cs="Times New Roman"/>
          <w:szCs w:val="24"/>
        </w:rPr>
      </w:pPr>
    </w:p>
    <w:p w14:paraId="780316A8" w14:textId="77777777" w:rsidR="00915AA1" w:rsidRDefault="002E73ED">
      <w:pPr>
        <w:spacing w:after="0" w:line="240" w:lineRule="auto"/>
        <w:rPr>
          <w:rFonts w:ascii="Montserrat" w:eastAsiaTheme="majorEastAsia" w:hAnsi="Montserrat" w:cstheme="majorBidi"/>
          <w:b/>
          <w:bCs/>
          <w:color w:val="000000" w:themeColor="text1"/>
          <w:sz w:val="32"/>
          <w:szCs w:val="26"/>
          <w:lang w:val="en-US"/>
        </w:rPr>
      </w:pPr>
      <w:r>
        <w:rPr>
          <w:lang w:val="en-US"/>
        </w:rPr>
        <w:br w:type="page"/>
      </w:r>
    </w:p>
    <w:p w14:paraId="780316A9" w14:textId="17BD85C0" w:rsidR="00915AA1" w:rsidRDefault="002E73ED" w:rsidP="001E341F">
      <w:pPr>
        <w:pStyle w:val="Heading2"/>
        <w:numPr>
          <w:ilvl w:val="1"/>
          <w:numId w:val="6"/>
        </w:numPr>
        <w:rPr>
          <w:lang w:val="en-US"/>
        </w:rPr>
      </w:pPr>
      <w:bookmarkStart w:id="95" w:name="_Toc125977428"/>
      <w:r>
        <w:rPr>
          <w:lang w:val="en-US"/>
        </w:rPr>
        <w:lastRenderedPageBreak/>
        <w:t>The Califia 3D ICU environment (ECMO only)</w:t>
      </w:r>
      <w:bookmarkEnd w:id="95"/>
    </w:p>
    <w:p w14:paraId="780316AA" w14:textId="77777777" w:rsidR="00915AA1" w:rsidRDefault="00000000">
      <w:pPr>
        <w:spacing w:after="0" w:line="120" w:lineRule="auto"/>
      </w:pPr>
      <w:r>
        <w:pict w14:anchorId="78031A90">
          <v:rect id="_x0000_i1037" style="width:523.3pt;height:1pt" o:hrstd="t" o:hrnoshade="t" o:hr="t" fillcolor="black" stroked="f"/>
        </w:pict>
      </w:r>
    </w:p>
    <w:p w14:paraId="76479CA8" w14:textId="77777777" w:rsidR="00954756" w:rsidRDefault="00954756">
      <w:pPr>
        <w:spacing w:after="0" w:line="120" w:lineRule="auto"/>
        <w:rPr>
          <w:rFonts w:ascii="Montserrat" w:hAnsi="Montserrat"/>
          <w:sz w:val="32"/>
          <w:szCs w:val="32"/>
        </w:rPr>
      </w:pPr>
    </w:p>
    <w:p w14:paraId="780316AB" w14:textId="34617929" w:rsidR="00915AA1" w:rsidRDefault="00000000">
      <w:pPr>
        <w:spacing w:line="360" w:lineRule="auto"/>
        <w:rPr>
          <w:rFonts w:asciiTheme="majorBidi" w:hAnsiTheme="majorBidi" w:cstheme="majorBidi"/>
          <w:szCs w:val="24"/>
        </w:rPr>
      </w:pPr>
      <w:hyperlink w:anchor="f25" w:history="1">
        <w:r w:rsidR="002E73ED">
          <w:rPr>
            <w:rStyle w:val="FollowedHyperlink"/>
            <w:rFonts w:asciiTheme="majorBidi" w:hAnsiTheme="majorBidi" w:cstheme="majorBidi"/>
            <w:szCs w:val="24"/>
          </w:rPr>
          <w:t>Figure 2.5</w:t>
        </w:r>
      </w:hyperlink>
      <w:r w:rsidR="002E73ED">
        <w:rPr>
          <w:rFonts w:asciiTheme="majorBidi" w:hAnsiTheme="majorBidi" w:cstheme="majorBidi"/>
          <w:szCs w:val="24"/>
        </w:rPr>
        <w:t xml:space="preserve"> shows the 3D Intensive Care Unit (ICU), available for ECMO simulation. The learner can navigate the environment and interact with the medical devices in the space.</w:t>
      </w:r>
    </w:p>
    <w:p w14:paraId="780316AC" w14:textId="77777777" w:rsidR="00915AA1" w:rsidRDefault="002E73ED" w:rsidP="008C06D2">
      <w:pPr>
        <w:jc w:val="center"/>
        <w:rPr>
          <w:lang w:eastAsia="en-IN"/>
        </w:rPr>
      </w:pPr>
      <w:bookmarkStart w:id="96" w:name="_Toc8012"/>
      <w:bookmarkStart w:id="97" w:name="_Toc125474613"/>
      <w:bookmarkStart w:id="98" w:name="f25"/>
      <w:bookmarkStart w:id="99" w:name="__x0001__10"/>
      <w:r>
        <w:rPr>
          <w:noProof/>
          <w:lang w:eastAsia="en-IN"/>
        </w:rPr>
        <w:drawing>
          <wp:inline distT="0" distB="0" distL="0" distR="0" wp14:anchorId="78031A91" wp14:editId="78031A92">
            <wp:extent cx="4617720" cy="2596515"/>
            <wp:effectExtent l="9525" t="9525" r="20955" b="22860"/>
            <wp:docPr id="12" name="Picture 1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with medium confidence"/>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17720" cy="2596896"/>
                    </a:xfrm>
                    <a:prstGeom prst="rect">
                      <a:avLst/>
                    </a:prstGeom>
                    <a:ln w="3175" cmpd="sng">
                      <a:solidFill>
                        <a:schemeClr val="tx1"/>
                      </a:solidFill>
                      <a:prstDash val="solid"/>
                    </a:ln>
                  </pic:spPr>
                </pic:pic>
              </a:graphicData>
            </a:graphic>
          </wp:inline>
        </w:drawing>
      </w:r>
      <w:bookmarkEnd w:id="96"/>
      <w:bookmarkEnd w:id="97"/>
      <w:bookmarkEnd w:id="98"/>
    </w:p>
    <w:p w14:paraId="780316AD" w14:textId="77777777" w:rsidR="00915AA1" w:rsidRPr="008C06D2" w:rsidRDefault="002E73ED" w:rsidP="008C06D2">
      <w:pPr>
        <w:pStyle w:val="Heading3"/>
        <w:jc w:val="center"/>
        <w:rPr>
          <w:b w:val="0"/>
          <w:lang w:val="en-US"/>
        </w:rPr>
      </w:pPr>
      <w:bookmarkStart w:id="100" w:name="_Ref124189464"/>
      <w:bookmarkStart w:id="101" w:name="_Toc125977429"/>
      <w:bookmarkEnd w:id="99"/>
      <w:r>
        <w:t xml:space="preserve">Figure </w:t>
      </w:r>
      <w:bookmarkEnd w:id="100"/>
      <w:r>
        <w:t>2.5</w:t>
      </w:r>
      <w:r>
        <w:rPr>
          <w:lang w:val="en-US"/>
        </w:rPr>
        <w:t xml:space="preserve"> </w:t>
      </w:r>
      <w:r w:rsidRPr="008C06D2">
        <w:rPr>
          <w:b w:val="0"/>
          <w:lang w:val="en-US"/>
        </w:rPr>
        <w:t>Califia 3D ICU (ECMO only)</w:t>
      </w:r>
      <w:bookmarkEnd w:id="101"/>
    </w:p>
    <w:p w14:paraId="780316AE" w14:textId="77777777" w:rsidR="00915AA1" w:rsidRDefault="00915AA1">
      <w:pPr>
        <w:spacing w:after="0" w:line="240" w:lineRule="auto"/>
        <w:jc w:val="center"/>
        <w:rPr>
          <w:rFonts w:cs="Times New Roman"/>
          <w:szCs w:val="24"/>
          <w:lang w:eastAsia="en-IN"/>
        </w:rPr>
      </w:pPr>
    </w:p>
    <w:p w14:paraId="780316AF" w14:textId="77777777" w:rsidR="00915AA1" w:rsidRDefault="00915AA1">
      <w:pPr>
        <w:spacing w:line="240" w:lineRule="auto"/>
        <w:jc w:val="center"/>
        <w:rPr>
          <w:rFonts w:cs="Times New Roman"/>
          <w:szCs w:val="24"/>
        </w:rPr>
      </w:pPr>
    </w:p>
    <w:p w14:paraId="780316B0" w14:textId="77777777" w:rsidR="00915AA1" w:rsidRDefault="002E73ED">
      <w:pPr>
        <w:spacing w:after="0" w:line="240" w:lineRule="auto"/>
        <w:rPr>
          <w:rFonts w:eastAsiaTheme="majorEastAsia" w:cstheme="majorBidi"/>
          <w:sz w:val="72"/>
        </w:rPr>
      </w:pPr>
      <w:r>
        <w:br w:type="page"/>
      </w:r>
    </w:p>
    <w:p w14:paraId="780316B1" w14:textId="77777777" w:rsidR="00915AA1" w:rsidRDefault="002E73ED">
      <w:pPr>
        <w:pStyle w:val="Heading5"/>
      </w:pPr>
      <w:r>
        <w:rPr>
          <w:noProof/>
          <w:lang w:eastAsia="en-IN"/>
        </w:rPr>
        <w:lastRenderedPageBreak/>
        <mc:AlternateContent>
          <mc:Choice Requires="wps">
            <w:drawing>
              <wp:anchor distT="0" distB="0" distL="114300" distR="114300" simplePos="0" relativeHeight="251648512" behindDoc="0" locked="0" layoutInCell="1" allowOverlap="1" wp14:anchorId="78031A93" wp14:editId="78031A94">
                <wp:simplePos x="0" y="0"/>
                <wp:positionH relativeFrom="column">
                  <wp:posOffset>6029325</wp:posOffset>
                </wp:positionH>
                <wp:positionV relativeFrom="paragraph">
                  <wp:posOffset>-466725</wp:posOffset>
                </wp:positionV>
                <wp:extent cx="848360" cy="1190625"/>
                <wp:effectExtent l="0" t="2540" r="0" b="0"/>
                <wp:wrapNone/>
                <wp:docPr id="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190625"/>
                        </a:xfrm>
                        <a:prstGeom prst="rect">
                          <a:avLst/>
                        </a:prstGeom>
                        <a:noFill/>
                        <a:ln>
                          <a:noFill/>
                        </a:ln>
                      </wps:spPr>
                      <wps:txbx>
                        <w:txbxContent>
                          <w:p w14:paraId="78031BC9" w14:textId="77777777" w:rsidR="004A7AEF" w:rsidRPr="00EB133E" w:rsidRDefault="004A7AEF">
                            <w:pPr>
                              <w:pStyle w:val="Heading4"/>
                              <w:rPr>
                                <w:rFonts w:ascii="Times New Roman" w:hAnsi="Times New Roman" w:cs="Times New Roman"/>
                              </w:rPr>
                            </w:pPr>
                            <w:r w:rsidRPr="00EB133E">
                              <w:rPr>
                                <w:rFonts w:ascii="Times New Roman" w:hAnsi="Times New Roman" w:cs="Times New Roman"/>
                              </w:rPr>
                              <w:t>3</w:t>
                            </w:r>
                          </w:p>
                        </w:txbxContent>
                      </wps:txbx>
                      <wps:bodyPr rot="0" vert="horz" wrap="square" lIns="91440" tIns="45720" rIns="91440" bIns="45720" anchor="t" anchorCtr="0" upright="1">
                        <a:noAutofit/>
                      </wps:bodyPr>
                    </wps:wsp>
                  </a:graphicData>
                </a:graphic>
              </wp:anchor>
            </w:drawing>
          </mc:Choice>
          <mc:Fallback>
            <w:pict>
              <v:shape w14:anchorId="78031A93" id="Text Box 35" o:spid="_x0000_s1030" type="#_x0000_t202" style="position:absolute;margin-left:474.75pt;margin-top:-36.75pt;width:66.8pt;height:93.7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" filled="f" stroked="f">
                <v:textbox>
                  <w:txbxContent>
                    <w:p w14:paraId="78031BC9" w14:textId="77777777" w:rsidR="004A7AEF" w:rsidRPr="00EB133E" w:rsidRDefault="004A7AEF">
                      <w:pPr>
                        <w:pStyle w:val="Heading4"/>
                        <w:rPr>
                          <w:rFonts w:ascii="Times New Roman" w:hAnsi="Times New Roman" w:cs="Times New Roman"/>
                        </w:rPr>
                      </w:pPr>
                      <w:r w:rsidRPr="00EB133E">
                        <w:rPr>
                          <w:rFonts w:ascii="Times New Roman" w:hAnsi="Times New Roman" w:cs="Times New Roman"/>
                        </w:rPr>
                        <w:t>3</w:t>
                      </w:r>
                    </w:p>
                  </w:txbxContent>
                </v:textbox>
              </v:shape>
            </w:pict>
          </mc:Fallback>
        </mc:AlternateContent>
      </w:r>
      <w:r w:rsidR="00000000">
        <w:pict w14:anchorId="78031A95">
          <v:rect id="_x0000_i1038" style="width:470.95pt;height:2pt" o:hrpct="900" o:hrstd="t" o:hrnoshade="t" o:hr="t" fillcolor="black" stroked="f"/>
        </w:pict>
      </w:r>
    </w:p>
    <w:p w14:paraId="780316B3" w14:textId="45085005" w:rsidR="00915AA1" w:rsidRPr="00EB133E" w:rsidRDefault="002E73ED" w:rsidP="00EB133E">
      <w:pPr>
        <w:pStyle w:val="Heading1"/>
      </w:pPr>
      <w:bookmarkStart w:id="102" w:name="_Toc125977430"/>
      <w:r>
        <w:t>Prepare the Califia Patient Module</w:t>
      </w:r>
      <w:bookmarkEnd w:id="102"/>
    </w:p>
    <w:p w14:paraId="780316B4" w14:textId="4C2B266B" w:rsidR="00915AA1" w:rsidRDefault="002E73ED" w:rsidP="006C2217">
      <w:pPr>
        <w:pStyle w:val="Heading2"/>
        <w:numPr>
          <w:ilvl w:val="1"/>
          <w:numId w:val="11"/>
        </w:numPr>
      </w:pPr>
      <w:bookmarkStart w:id="103" w:name="_Toc125977431"/>
      <w:r>
        <w:t>Priming CPM</w:t>
      </w:r>
      <w:bookmarkEnd w:id="103"/>
    </w:p>
    <w:p w14:paraId="780316B5" w14:textId="77777777" w:rsidR="00915AA1" w:rsidRDefault="00000000">
      <w:pPr>
        <w:spacing w:after="0" w:line="120" w:lineRule="auto"/>
        <w:rPr>
          <w:rFonts w:ascii="Montserrat" w:hAnsi="Montserrat"/>
          <w:sz w:val="32"/>
          <w:szCs w:val="32"/>
        </w:rPr>
      </w:pPr>
      <w:r>
        <w:pict w14:anchorId="78031A96">
          <v:rect id="_x0000_i1039" style="width:523.3pt;height:1pt" o:hrstd="t" o:hrnoshade="t" o:hr="t" fillcolor="black" stroked="f"/>
        </w:pict>
      </w:r>
    </w:p>
    <w:p w14:paraId="780316B6" w14:textId="77777777" w:rsidR="00915AA1" w:rsidRDefault="00915AA1">
      <w:pPr>
        <w:spacing w:after="0" w:line="120" w:lineRule="auto"/>
        <w:rPr>
          <w:rFonts w:ascii="Montserrat" w:hAnsi="Montserrat"/>
          <w:sz w:val="32"/>
          <w:szCs w:val="32"/>
        </w:rPr>
      </w:pPr>
    </w:p>
    <w:p w14:paraId="780316B7" w14:textId="77777777" w:rsidR="00915AA1" w:rsidRDefault="002E73ED">
      <w:pPr>
        <w:spacing w:line="360" w:lineRule="auto"/>
        <w:rPr>
          <w:rFonts w:asciiTheme="majorBidi" w:hAnsiTheme="majorBidi" w:cstheme="majorBidi"/>
          <w:szCs w:val="24"/>
        </w:rPr>
      </w:pPr>
      <w:r>
        <w:rPr>
          <w:rFonts w:asciiTheme="majorBidi" w:hAnsiTheme="majorBidi" w:cstheme="majorBidi"/>
          <w:szCs w:val="24"/>
        </w:rPr>
        <w:t xml:space="preserve">Prepare the CPM with tubing connections, refer to </w:t>
      </w:r>
      <w:hyperlink w:anchor="__x0001__12" w:history="1">
        <w:r>
          <w:rPr>
            <w:rStyle w:val="FollowedHyperlink"/>
            <w:rFonts w:asciiTheme="majorBidi" w:hAnsiTheme="majorBidi" w:cstheme="majorBidi"/>
            <w:szCs w:val="24"/>
          </w:rPr>
          <w:t>Figure 3.1</w:t>
        </w:r>
      </w:hyperlink>
    </w:p>
    <w:p w14:paraId="780316B8" w14:textId="77777777" w:rsidR="00915AA1" w:rsidRDefault="002E73ED">
      <w:pPr>
        <w:pStyle w:val="ListParagraph"/>
        <w:numPr>
          <w:ilvl w:val="0"/>
          <w:numId w:val="1"/>
        </w:numPr>
        <w:spacing w:after="0" w:line="360" w:lineRule="auto"/>
        <w:rPr>
          <w:rFonts w:asciiTheme="majorBidi" w:hAnsiTheme="majorBidi" w:cstheme="majorBidi"/>
          <w:szCs w:val="24"/>
        </w:rPr>
      </w:pPr>
      <w:r>
        <w:rPr>
          <w:rFonts w:asciiTheme="majorBidi" w:hAnsiTheme="majorBidi" w:cstheme="majorBidi"/>
          <w:szCs w:val="24"/>
        </w:rPr>
        <w:t>The Arterial and Venous ports attach to ½” tubing.</w:t>
      </w:r>
    </w:p>
    <w:p w14:paraId="780316B9" w14:textId="77777777" w:rsidR="00915AA1" w:rsidRDefault="002E73ED">
      <w:pPr>
        <w:pStyle w:val="ListParagraph"/>
        <w:numPr>
          <w:ilvl w:val="0"/>
          <w:numId w:val="1"/>
        </w:numPr>
        <w:spacing w:after="0" w:line="360" w:lineRule="auto"/>
        <w:rPr>
          <w:rFonts w:asciiTheme="majorBidi" w:hAnsiTheme="majorBidi" w:cstheme="majorBidi"/>
          <w:szCs w:val="24"/>
        </w:rPr>
      </w:pPr>
      <w:r>
        <w:rPr>
          <w:rFonts w:asciiTheme="majorBidi" w:hAnsiTheme="majorBidi" w:cstheme="majorBidi"/>
          <w:szCs w:val="24"/>
        </w:rPr>
        <w:t>The Cardioplegia and Vent ports attach to ¼” tubing.</w:t>
      </w:r>
    </w:p>
    <w:p w14:paraId="780316BA" w14:textId="77777777" w:rsidR="00915AA1" w:rsidRDefault="002E73ED">
      <w:pPr>
        <w:pStyle w:val="ListParagraph"/>
        <w:numPr>
          <w:ilvl w:val="0"/>
          <w:numId w:val="1"/>
        </w:numPr>
        <w:spacing w:line="360" w:lineRule="auto"/>
        <w:rPr>
          <w:rFonts w:asciiTheme="majorBidi" w:hAnsiTheme="majorBidi" w:cstheme="majorBidi"/>
          <w:szCs w:val="24"/>
        </w:rPr>
      </w:pPr>
      <w:r>
        <w:rPr>
          <w:rFonts w:asciiTheme="majorBidi" w:hAnsiTheme="majorBidi" w:cstheme="majorBidi"/>
          <w:szCs w:val="24"/>
        </w:rPr>
        <w:t>Make each tubing segment at least 6” in length. Clamp all 4 tubings to avoid leaking water.</w:t>
      </w:r>
    </w:p>
    <w:p w14:paraId="780316BC" w14:textId="77777777" w:rsidR="00915AA1" w:rsidRDefault="002E73ED" w:rsidP="008C06D2">
      <w:pPr>
        <w:jc w:val="center"/>
        <w:rPr>
          <w:lang w:eastAsia="en-IN"/>
        </w:rPr>
      </w:pPr>
      <w:bookmarkStart w:id="104" w:name="_Toc28044"/>
      <w:bookmarkStart w:id="105" w:name="_Toc125474616"/>
      <w:bookmarkStart w:id="106" w:name="__x0001__12"/>
      <w:r>
        <w:rPr>
          <w:noProof/>
          <w:lang w:eastAsia="en-IN"/>
        </w:rPr>
        <w:drawing>
          <wp:inline distT="0" distB="0" distL="114300" distR="114300" wp14:anchorId="78031A97" wp14:editId="78031A98">
            <wp:extent cx="5852795" cy="3905885"/>
            <wp:effectExtent l="9525" t="9525" r="24130" b="27940"/>
            <wp:docPr id="29" name="Picture 29" descr="Tubing-pigtails with clamps-V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ubing-pigtails with clamps-V3-2"/>
                    <pic:cNvPicPr>
                      <a:picLocks noChangeAspect="1"/>
                    </pic:cNvPicPr>
                  </pic:nvPicPr>
                  <pic:blipFill>
                    <a:blip r:embed="rId25"/>
                    <a:stretch>
                      <a:fillRect/>
                    </a:stretch>
                  </pic:blipFill>
                  <pic:spPr>
                    <a:xfrm>
                      <a:off x="0" y="0"/>
                      <a:ext cx="5852795" cy="3905885"/>
                    </a:xfrm>
                    <a:prstGeom prst="rect">
                      <a:avLst/>
                    </a:prstGeom>
                    <a:ln w="3175" cmpd="sng">
                      <a:solidFill>
                        <a:schemeClr val="tx1"/>
                      </a:solidFill>
                      <a:prstDash val="solid"/>
                    </a:ln>
                  </pic:spPr>
                </pic:pic>
              </a:graphicData>
            </a:graphic>
          </wp:inline>
        </w:drawing>
      </w:r>
      <w:bookmarkEnd w:id="104"/>
      <w:bookmarkEnd w:id="105"/>
    </w:p>
    <w:p w14:paraId="780316BD" w14:textId="77777777" w:rsidR="00915AA1" w:rsidRPr="00F55E3D" w:rsidRDefault="002E73ED" w:rsidP="008C06D2">
      <w:pPr>
        <w:pStyle w:val="Heading3"/>
        <w:jc w:val="center"/>
        <w:rPr>
          <w:lang w:val="en-US"/>
        </w:rPr>
      </w:pPr>
      <w:bookmarkStart w:id="107" w:name="_Ref124189653"/>
      <w:bookmarkStart w:id="108" w:name="_Toc125977432"/>
      <w:bookmarkEnd w:id="106"/>
      <w:r w:rsidRPr="00F55E3D">
        <w:t xml:space="preserve">Figure </w:t>
      </w:r>
      <w:bookmarkEnd w:id="107"/>
      <w:r w:rsidRPr="00F55E3D">
        <w:t>3.1</w:t>
      </w:r>
      <w:r w:rsidRPr="00F55E3D">
        <w:rPr>
          <w:lang w:val="en-US"/>
        </w:rPr>
        <w:t xml:space="preserve"> </w:t>
      </w:r>
      <w:r w:rsidRPr="008C06D2">
        <w:rPr>
          <w:b w:val="0"/>
          <w:lang w:val="en-US"/>
        </w:rPr>
        <w:t>CPM with tubing clamped</w:t>
      </w:r>
      <w:bookmarkEnd w:id="108"/>
    </w:p>
    <w:p w14:paraId="780316BF" w14:textId="77777777" w:rsidR="00915AA1" w:rsidRDefault="002E73ED">
      <w:pPr>
        <w:spacing w:before="480" w:line="360" w:lineRule="auto"/>
        <w:rPr>
          <w:rFonts w:asciiTheme="majorBidi" w:hAnsiTheme="majorBidi" w:cstheme="majorBidi"/>
          <w:szCs w:val="24"/>
        </w:rPr>
      </w:pPr>
      <w:r>
        <w:rPr>
          <w:rFonts w:asciiTheme="majorBidi" w:hAnsiTheme="majorBidi" w:cstheme="majorBidi"/>
          <w:szCs w:val="24"/>
        </w:rPr>
        <w:t xml:space="preserve">Power ON the CPM, wait about 30 seconds and select the </w:t>
      </w:r>
      <w:r>
        <w:rPr>
          <w:rFonts w:asciiTheme="majorBidi" w:hAnsiTheme="majorBidi" w:cstheme="majorBidi"/>
          <w:b/>
          <w:bCs/>
          <w:szCs w:val="24"/>
        </w:rPr>
        <w:t>Califia Patient Module</w:t>
      </w:r>
      <w:r>
        <w:rPr>
          <w:rFonts w:asciiTheme="majorBidi" w:hAnsiTheme="majorBidi" w:cstheme="majorBidi"/>
          <w:szCs w:val="24"/>
        </w:rPr>
        <w:t xml:space="preserve"> simulation mode in the Opening Screen, then press </w:t>
      </w:r>
      <w:r>
        <w:rPr>
          <w:rFonts w:asciiTheme="majorBidi" w:hAnsiTheme="majorBidi" w:cstheme="majorBidi"/>
          <w:b/>
          <w:bCs/>
          <w:szCs w:val="24"/>
        </w:rPr>
        <w:t>Continue</w:t>
      </w:r>
      <w:r>
        <w:rPr>
          <w:rFonts w:asciiTheme="majorBidi" w:hAnsiTheme="majorBidi" w:cstheme="majorBidi"/>
          <w:szCs w:val="24"/>
        </w:rPr>
        <w:t xml:space="preserve"> to step into either CPB or ECMO per your preference.</w:t>
      </w:r>
    </w:p>
    <w:p w14:paraId="780316C0" w14:textId="77777777" w:rsidR="00915AA1" w:rsidRDefault="00915AA1">
      <w:pPr>
        <w:spacing w:before="480" w:line="360" w:lineRule="auto"/>
        <w:rPr>
          <w:rFonts w:asciiTheme="majorBidi" w:hAnsiTheme="majorBidi" w:cstheme="majorBidi"/>
          <w:szCs w:val="24"/>
        </w:rPr>
      </w:pPr>
    </w:p>
    <w:p w14:paraId="2847292C" w14:textId="77777777" w:rsidR="00EB133E" w:rsidRDefault="00EB133E">
      <w:pPr>
        <w:spacing w:line="360" w:lineRule="auto"/>
        <w:rPr>
          <w:rFonts w:asciiTheme="majorBidi" w:hAnsiTheme="majorBidi" w:cstheme="majorBidi"/>
          <w:szCs w:val="24"/>
        </w:rPr>
      </w:pPr>
    </w:p>
    <w:p w14:paraId="780316C1" w14:textId="77777777" w:rsidR="00915AA1" w:rsidRDefault="002E73ED">
      <w:pPr>
        <w:spacing w:line="360" w:lineRule="auto"/>
        <w:rPr>
          <w:rFonts w:asciiTheme="majorBidi" w:hAnsiTheme="majorBidi" w:cstheme="majorBidi"/>
          <w:szCs w:val="24"/>
        </w:rPr>
      </w:pPr>
      <w:r>
        <w:rPr>
          <w:rFonts w:asciiTheme="majorBidi" w:hAnsiTheme="majorBidi" w:cstheme="majorBidi"/>
          <w:szCs w:val="24"/>
        </w:rPr>
        <w:t xml:space="preserve">Refer to </w:t>
      </w:r>
      <w:hyperlink w:anchor="__x0001__13" w:history="1">
        <w:r>
          <w:rPr>
            <w:rStyle w:val="FollowedHyperlink"/>
            <w:rFonts w:asciiTheme="majorBidi" w:hAnsiTheme="majorBidi" w:cstheme="majorBidi"/>
            <w:szCs w:val="24"/>
          </w:rPr>
          <w:t>Figure 3.2</w:t>
        </w:r>
      </w:hyperlink>
      <w:r>
        <w:rPr>
          <w:rFonts w:asciiTheme="majorBidi" w:hAnsiTheme="majorBidi" w:cstheme="majorBidi"/>
          <w:szCs w:val="24"/>
        </w:rPr>
        <w:t xml:space="preserve"> to prime the CPM.</w:t>
      </w:r>
    </w:p>
    <w:p w14:paraId="780316C2" w14:textId="77777777" w:rsidR="00915AA1" w:rsidRDefault="002E73ED">
      <w:pPr>
        <w:pStyle w:val="ListParagraph"/>
        <w:spacing w:line="360" w:lineRule="auto"/>
        <w:rPr>
          <w:rFonts w:asciiTheme="majorBidi" w:hAnsiTheme="majorBidi" w:cstheme="majorBidi"/>
          <w:szCs w:val="24"/>
        </w:rPr>
      </w:pPr>
      <w:r>
        <w:rPr>
          <w:rFonts w:ascii="Calibri" w:hAnsi="Calibri" w:cs="Calibri"/>
          <w:b/>
          <w:bCs/>
          <w:color w:val="FF0000"/>
          <w:szCs w:val="24"/>
          <w14:textFill>
            <w14:solidFill>
              <w14:srgbClr w14:val="FF0000">
                <w14:lumMod w14:val="95000"/>
                <w14:lumOff w14:val="5000"/>
              </w14:srgbClr>
            </w14:solidFill>
          </w14:textFill>
        </w:rPr>
        <w:t>①</w:t>
      </w:r>
      <w:r>
        <w:rPr>
          <w:rFonts w:asciiTheme="majorBidi" w:hAnsiTheme="majorBidi" w:cstheme="majorBidi"/>
          <w:szCs w:val="24"/>
        </w:rPr>
        <w:t xml:space="preserve"> Use a pitcher to carefully pour about 2.5 Liters of water into the CPM’s reservoir.</w:t>
      </w:r>
    </w:p>
    <w:p w14:paraId="780316C3" w14:textId="77777777" w:rsidR="00915AA1" w:rsidRDefault="002E73ED">
      <w:pPr>
        <w:pStyle w:val="ListParagraph"/>
        <w:numPr>
          <w:ilvl w:val="1"/>
          <w:numId w:val="2"/>
        </w:numPr>
        <w:spacing w:line="360" w:lineRule="auto"/>
        <w:rPr>
          <w:rFonts w:asciiTheme="majorBidi" w:hAnsiTheme="majorBidi" w:cstheme="majorBidi"/>
          <w:szCs w:val="24"/>
        </w:rPr>
      </w:pPr>
      <w:r>
        <w:rPr>
          <w:rFonts w:asciiTheme="majorBidi" w:hAnsiTheme="majorBidi" w:cstheme="majorBidi"/>
          <w:szCs w:val="24"/>
        </w:rPr>
        <w:t>Notice patient’s vitals such as arterial pressure and central venous pressure increase in value; in essence, the vitals correspond to those of a living patient.</w:t>
      </w:r>
    </w:p>
    <w:p w14:paraId="780316C4" w14:textId="77777777" w:rsidR="00915AA1" w:rsidRDefault="002E73ED">
      <w:pPr>
        <w:pStyle w:val="ListParagraph"/>
        <w:numPr>
          <w:ilvl w:val="1"/>
          <w:numId w:val="2"/>
        </w:numPr>
        <w:spacing w:line="360" w:lineRule="auto"/>
        <w:rPr>
          <w:rFonts w:asciiTheme="majorBidi" w:hAnsiTheme="majorBidi" w:cstheme="majorBidi"/>
          <w:color w:val="FF0000"/>
          <w:szCs w:val="24"/>
          <w14:textFill>
            <w14:solidFill>
              <w14:srgbClr w14:val="FF0000">
                <w14:lumMod w14:val="95000"/>
                <w14:lumOff w14:val="5000"/>
              </w14:srgbClr>
            </w14:solidFill>
          </w14:textFill>
        </w:rPr>
      </w:pPr>
      <w:r>
        <w:rPr>
          <w:rFonts w:asciiTheme="majorBidi" w:hAnsiTheme="majorBidi" w:cstheme="majorBidi"/>
          <w:noProof/>
          <w:color w:val="FF0000"/>
          <w:szCs w:val="24"/>
          <w:lang w:val="en-IN" w:eastAsia="en-IN"/>
          <w14:textFill>
            <w14:solidFill>
              <w14:srgbClr w14:val="FF0000">
                <w14:lumMod w14:val="95000"/>
                <w14:lumOff w14:val="5000"/>
              </w14:srgbClr>
            </w14:solidFill>
          </w14:textFill>
        </w:rPr>
        <w:drawing>
          <wp:anchor distT="0" distB="0" distL="114300" distR="114300" simplePos="0" relativeHeight="251651584" behindDoc="0" locked="0" layoutInCell="1" allowOverlap="1" wp14:anchorId="78031A99" wp14:editId="78031A9A">
            <wp:simplePos x="0" y="0"/>
            <wp:positionH relativeFrom="column">
              <wp:posOffset>20955</wp:posOffset>
            </wp:positionH>
            <wp:positionV relativeFrom="paragraph">
              <wp:posOffset>-86360</wp:posOffset>
            </wp:positionV>
            <wp:extent cx="365760" cy="365760"/>
            <wp:effectExtent l="0" t="0" r="0" b="0"/>
            <wp:wrapNone/>
            <wp:docPr id="25" name="Graphic 25"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Warning with solid fill"/>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65760" cy="365760"/>
                    </a:xfrm>
                    <a:prstGeom prst="rect">
                      <a:avLst/>
                    </a:prstGeom>
                  </pic:spPr>
                </pic:pic>
              </a:graphicData>
            </a:graphic>
          </wp:anchor>
        </w:drawing>
      </w:r>
      <w:r>
        <w:rPr>
          <w:rFonts w:asciiTheme="majorBidi" w:hAnsiTheme="majorBidi" w:cstheme="majorBidi"/>
          <w:color w:val="FF0000"/>
          <w:szCs w:val="24"/>
          <w14:textFill>
            <w14:solidFill>
              <w14:srgbClr w14:val="FF0000">
                <w14:lumMod w14:val="95000"/>
                <w14:lumOff w14:val="5000"/>
              </w14:srgbClr>
            </w14:solidFill>
          </w14:textFill>
        </w:rPr>
        <w:t>Ensure all tubing is clamped to avoid any water leak</w:t>
      </w:r>
    </w:p>
    <w:p w14:paraId="780316C5" w14:textId="77777777" w:rsidR="00915AA1" w:rsidRDefault="002E73ED">
      <w:pPr>
        <w:pStyle w:val="ListParagraph"/>
        <w:spacing w:line="360" w:lineRule="auto"/>
        <w:rPr>
          <w:rFonts w:asciiTheme="majorBidi" w:hAnsiTheme="majorBidi" w:cstheme="majorBidi"/>
          <w:szCs w:val="24"/>
        </w:rPr>
      </w:pPr>
      <w:r>
        <w:rPr>
          <w:rFonts w:ascii="Calibri" w:hAnsi="Calibri" w:cs="Calibri"/>
          <w:b/>
          <w:bCs/>
          <w:color w:val="FF0000"/>
          <w:szCs w:val="24"/>
          <w14:textFill>
            <w14:solidFill>
              <w14:srgbClr w14:val="FF0000">
                <w14:lumMod w14:val="95000"/>
                <w14:lumOff w14:val="5000"/>
              </w14:srgbClr>
            </w14:solidFill>
          </w14:textFill>
        </w:rPr>
        <w:t>②</w:t>
      </w:r>
      <w:r>
        <w:rPr>
          <w:rFonts w:asciiTheme="majorBidi" w:hAnsiTheme="majorBidi" w:cstheme="majorBidi"/>
          <w:szCs w:val="24"/>
        </w:rPr>
        <w:t xml:space="preserve"> Open the side door to align the silicon tubing in peristaltic pump’s raceway</w:t>
      </w:r>
    </w:p>
    <w:p w14:paraId="780316C6" w14:textId="77777777" w:rsidR="00915AA1" w:rsidRDefault="002E73ED">
      <w:pPr>
        <w:spacing w:line="360" w:lineRule="auto"/>
        <w:ind w:left="720"/>
        <w:rPr>
          <w:rFonts w:asciiTheme="majorBidi" w:hAnsiTheme="majorBidi" w:cstheme="majorBidi"/>
          <w:b/>
          <w:bCs/>
          <w:color w:val="FF0000"/>
          <w:szCs w:val="24"/>
          <w14:textFill>
            <w14:solidFill>
              <w14:srgbClr w14:val="FF0000">
                <w14:lumMod w14:val="95000"/>
                <w14:lumOff w14:val="5000"/>
              </w14:srgbClr>
            </w14:solidFill>
          </w14:textFill>
        </w:rPr>
      </w:pPr>
      <w:r>
        <w:rPr>
          <w:noProof/>
          <w:lang w:eastAsia="en-IN"/>
        </w:rPr>
        <w:drawing>
          <wp:anchor distT="0" distB="0" distL="114300" distR="114300" simplePos="0" relativeHeight="251652608" behindDoc="0" locked="0" layoutInCell="1" allowOverlap="1" wp14:anchorId="78031A9B" wp14:editId="78031A9C">
            <wp:simplePos x="0" y="0"/>
            <wp:positionH relativeFrom="column">
              <wp:posOffset>20955</wp:posOffset>
            </wp:positionH>
            <wp:positionV relativeFrom="paragraph">
              <wp:posOffset>-101600</wp:posOffset>
            </wp:positionV>
            <wp:extent cx="365760" cy="365760"/>
            <wp:effectExtent l="0" t="0" r="0" b="0"/>
            <wp:wrapNone/>
            <wp:docPr id="26" name="Graphic 26" descr="No Tou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No Touch with solid fill"/>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65760" cy="365760"/>
                    </a:xfrm>
                    <a:prstGeom prst="rect">
                      <a:avLst/>
                    </a:prstGeom>
                  </pic:spPr>
                </pic:pic>
              </a:graphicData>
            </a:graphic>
          </wp:anchor>
        </w:drawing>
      </w:r>
      <w:r>
        <w:rPr>
          <w:rFonts w:ascii="Calibri" w:hAnsi="Calibri" w:cs="Calibri"/>
          <w:b/>
          <w:bCs/>
          <w:color w:val="FF0000"/>
          <w:szCs w:val="24"/>
        </w:rPr>
        <w:t>③</w:t>
      </w:r>
      <w:r>
        <w:rPr>
          <w:rFonts w:asciiTheme="majorBidi" w:hAnsiTheme="majorBidi" w:cstheme="majorBidi"/>
          <w:b/>
          <w:bCs/>
          <w:color w:val="FF0000"/>
          <w:szCs w:val="24"/>
        </w:rPr>
        <w:t xml:space="preserve"> </w:t>
      </w:r>
      <w:r>
        <w:rPr>
          <w:rFonts w:asciiTheme="majorBidi" w:hAnsiTheme="majorBidi" w:cstheme="majorBidi"/>
          <w:b/>
          <w:bCs/>
          <w:color w:val="FF0000"/>
          <w:szCs w:val="24"/>
          <w14:textFill>
            <w14:solidFill>
              <w14:srgbClr w14:val="FF0000">
                <w14:lumMod w14:val="95000"/>
                <w14:lumOff w14:val="5000"/>
              </w14:srgbClr>
            </w14:solidFill>
          </w14:textFill>
        </w:rPr>
        <w:t>Do not operate peristaltic pump while adjusting tubing</w:t>
      </w:r>
    </w:p>
    <w:p w14:paraId="780316C7" w14:textId="77777777" w:rsidR="00915AA1" w:rsidRDefault="002E73ED">
      <w:pPr>
        <w:pStyle w:val="ListParagraph"/>
        <w:spacing w:line="360" w:lineRule="auto"/>
        <w:rPr>
          <w:rFonts w:asciiTheme="majorBidi" w:hAnsiTheme="majorBidi" w:cstheme="majorBidi"/>
          <w:szCs w:val="24"/>
        </w:rPr>
      </w:pPr>
      <w:r>
        <w:rPr>
          <w:rFonts w:ascii="Calibri" w:hAnsi="Calibri" w:cs="Calibri"/>
          <w:b/>
          <w:bCs/>
          <w:color w:val="FF0000"/>
          <w:szCs w:val="24"/>
          <w:lang w:val="en-IN"/>
          <w14:textFill>
            <w14:solidFill>
              <w14:srgbClr w14:val="FF0000">
                <w14:lumMod w14:val="95000"/>
                <w14:lumOff w14:val="5000"/>
              </w14:srgbClr>
            </w14:solidFill>
          </w14:textFill>
        </w:rPr>
        <w:t>④</w:t>
      </w:r>
      <w:r>
        <w:rPr>
          <w:rFonts w:asciiTheme="majorBidi" w:hAnsiTheme="majorBidi" w:cstheme="majorBidi"/>
          <w:szCs w:val="24"/>
          <w:lang w:val="en-IN"/>
        </w:rPr>
        <w:t xml:space="preserve"> </w:t>
      </w:r>
      <w:r>
        <w:rPr>
          <w:rFonts w:asciiTheme="majorBidi" w:hAnsiTheme="majorBidi" w:cstheme="majorBidi"/>
          <w:szCs w:val="24"/>
        </w:rPr>
        <w:t>Close peristaltic pump lid</w:t>
      </w:r>
    </w:p>
    <w:p w14:paraId="780316C8" w14:textId="77777777" w:rsidR="00915AA1" w:rsidRDefault="002E73ED">
      <w:pPr>
        <w:pStyle w:val="ListParagraph"/>
        <w:spacing w:line="360" w:lineRule="auto"/>
        <w:rPr>
          <w:rFonts w:asciiTheme="majorBidi" w:hAnsiTheme="majorBidi" w:cstheme="majorBidi"/>
          <w:szCs w:val="24"/>
        </w:rPr>
      </w:pPr>
      <w:r>
        <w:rPr>
          <w:rFonts w:ascii="Calibri" w:hAnsi="Calibri" w:cs="Calibri"/>
          <w:b/>
          <w:bCs/>
          <w:color w:val="FF0000"/>
          <w:szCs w:val="24"/>
          <w:lang w:val="en-IN"/>
          <w14:textFill>
            <w14:solidFill>
              <w14:srgbClr w14:val="FF0000">
                <w14:lumMod w14:val="95000"/>
                <w14:lumOff w14:val="5000"/>
              </w14:srgbClr>
            </w14:solidFill>
          </w14:textFill>
        </w:rPr>
        <w:t>⑤</w:t>
      </w:r>
      <w:r>
        <w:rPr>
          <w:rFonts w:ascii="Calibri" w:hAnsi="Calibri" w:cs="Calibri"/>
          <w:color w:val="000000"/>
          <w:szCs w:val="24"/>
          <w:lang w:val="en-IN"/>
          <w14:textFill>
            <w14:solidFill>
              <w14:srgbClr w14:val="000000">
                <w14:lumMod w14:val="95000"/>
                <w14:lumOff w14:val="5000"/>
              </w14:srgbClr>
            </w14:solidFill>
          </w14:textFill>
        </w:rPr>
        <w:t xml:space="preserve"> Close</w:t>
      </w:r>
      <w:r>
        <w:rPr>
          <w:rFonts w:asciiTheme="majorBidi" w:hAnsiTheme="majorBidi" w:cstheme="majorBidi"/>
          <w:color w:val="000000"/>
          <w:szCs w:val="24"/>
          <w14:textFill>
            <w14:solidFill>
              <w14:srgbClr w14:val="000000">
                <w14:lumMod w14:val="95000"/>
                <w14:lumOff w14:val="5000"/>
              </w14:srgbClr>
            </w14:solidFill>
          </w14:textFill>
        </w:rPr>
        <w:t xml:space="preserve"> </w:t>
      </w:r>
      <w:r>
        <w:rPr>
          <w:rFonts w:asciiTheme="majorBidi" w:hAnsiTheme="majorBidi" w:cstheme="majorBidi"/>
          <w:szCs w:val="24"/>
        </w:rPr>
        <w:t>side door</w:t>
      </w:r>
    </w:p>
    <w:p w14:paraId="780316C9" w14:textId="77777777" w:rsidR="00915AA1" w:rsidRDefault="002E73ED">
      <w:pPr>
        <w:pStyle w:val="ListParagraph"/>
        <w:spacing w:line="360" w:lineRule="auto"/>
        <w:ind w:left="1152" w:hanging="432"/>
        <w:rPr>
          <w:rFonts w:asciiTheme="majorBidi" w:hAnsiTheme="majorBidi" w:cstheme="majorBidi"/>
          <w:szCs w:val="24"/>
        </w:rPr>
      </w:pPr>
      <w:r>
        <w:rPr>
          <w:rFonts w:ascii="Calibri" w:hAnsi="Calibri" w:cs="Calibri"/>
          <w:b/>
          <w:bCs/>
          <w:color w:val="FF0000"/>
          <w:szCs w:val="24"/>
          <w14:textFill>
            <w14:solidFill>
              <w14:srgbClr w14:val="FF0000">
                <w14:lumMod w14:val="95000"/>
                <w14:lumOff w14:val="5000"/>
              </w14:srgbClr>
            </w14:solidFill>
          </w14:textFill>
        </w:rPr>
        <w:t>⑥</w:t>
      </w:r>
      <w:r>
        <w:rPr>
          <w:rFonts w:asciiTheme="majorBidi" w:hAnsiTheme="majorBidi" w:cstheme="majorBidi"/>
          <w:szCs w:val="24"/>
        </w:rPr>
        <w:t xml:space="preserve"> In the </w:t>
      </w:r>
      <w:r>
        <w:rPr>
          <w:rFonts w:asciiTheme="majorBidi" w:hAnsiTheme="majorBidi" w:cstheme="majorBidi"/>
          <w:b/>
          <w:bCs/>
          <w:szCs w:val="24"/>
        </w:rPr>
        <w:t>Instructor’s Panel</w:t>
      </w:r>
      <w:r>
        <w:rPr>
          <w:rFonts w:asciiTheme="majorBidi" w:hAnsiTheme="majorBidi" w:cstheme="majorBidi"/>
          <w:szCs w:val="24"/>
        </w:rPr>
        <w:t xml:space="preserve"> » </w:t>
      </w:r>
      <w:r>
        <w:rPr>
          <w:rFonts w:asciiTheme="majorBidi" w:hAnsiTheme="majorBidi" w:cstheme="majorBidi"/>
          <w:b/>
          <w:bCs/>
          <w:szCs w:val="24"/>
        </w:rPr>
        <w:t>Califia Controls</w:t>
      </w:r>
      <w:r>
        <w:rPr>
          <w:rFonts w:asciiTheme="majorBidi" w:hAnsiTheme="majorBidi" w:cstheme="majorBidi"/>
          <w:szCs w:val="24"/>
        </w:rPr>
        <w:t xml:space="preserve"> section, press the </w:t>
      </w:r>
      <w:r>
        <w:rPr>
          <w:rFonts w:asciiTheme="majorBidi" w:hAnsiTheme="majorBidi" w:cstheme="majorBidi"/>
          <w:b/>
          <w:bCs/>
          <w:szCs w:val="24"/>
        </w:rPr>
        <w:t>Pressurize</w:t>
      </w:r>
      <w:r>
        <w:rPr>
          <w:rFonts w:asciiTheme="majorBidi" w:hAnsiTheme="majorBidi" w:cstheme="majorBidi"/>
          <w:szCs w:val="24"/>
        </w:rPr>
        <w:t xml:space="preserve"> button to operate the peristaltic pump and prime the CPM. After about 5 minutes of operation, press the </w:t>
      </w:r>
      <w:r>
        <w:rPr>
          <w:rFonts w:asciiTheme="majorBidi" w:hAnsiTheme="majorBidi" w:cstheme="majorBidi"/>
          <w:b/>
          <w:bCs/>
          <w:szCs w:val="24"/>
        </w:rPr>
        <w:t>Pressurizing</w:t>
      </w:r>
      <w:r>
        <w:rPr>
          <w:rFonts w:asciiTheme="majorBidi" w:hAnsiTheme="majorBidi" w:cstheme="majorBidi"/>
          <w:szCs w:val="24"/>
        </w:rPr>
        <w:t xml:space="preserve"> button to stop the pump, the CPM should be primed.</w:t>
      </w:r>
    </w:p>
    <w:p w14:paraId="780316CB" w14:textId="77777777" w:rsidR="00915AA1" w:rsidRDefault="002E73ED" w:rsidP="008C06D2">
      <w:pPr>
        <w:jc w:val="center"/>
        <w:rPr>
          <w:lang w:eastAsia="en-IN"/>
        </w:rPr>
      </w:pPr>
      <w:bookmarkStart w:id="109" w:name="_Toc2501"/>
      <w:bookmarkStart w:id="110" w:name="_Toc125474617"/>
      <w:bookmarkStart w:id="111" w:name="__x0001__13"/>
      <w:r>
        <w:rPr>
          <w:noProof/>
          <w:lang w:eastAsia="en-IN"/>
        </w:rPr>
        <w:drawing>
          <wp:inline distT="0" distB="0" distL="0" distR="0" wp14:anchorId="78031A9D" wp14:editId="78031A9E">
            <wp:extent cx="3940810" cy="2797810"/>
            <wp:effectExtent l="9525" t="9525" r="1206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41064" cy="2798064"/>
                    </a:xfrm>
                    <a:prstGeom prst="rect">
                      <a:avLst/>
                    </a:prstGeom>
                    <a:ln w="3175" cmpd="sng">
                      <a:solidFill>
                        <a:schemeClr val="tx1"/>
                      </a:solidFill>
                      <a:prstDash val="solid"/>
                    </a:ln>
                  </pic:spPr>
                </pic:pic>
              </a:graphicData>
            </a:graphic>
          </wp:inline>
        </w:drawing>
      </w:r>
      <w:bookmarkEnd w:id="109"/>
      <w:bookmarkEnd w:id="110"/>
    </w:p>
    <w:p w14:paraId="32FE7175" w14:textId="5C011F1F" w:rsidR="00B04711" w:rsidRPr="000F39EF" w:rsidRDefault="000F39EF" w:rsidP="000F39EF">
      <w:pPr>
        <w:pStyle w:val="Heading3"/>
        <w:jc w:val="center"/>
        <w:rPr>
          <w:b w:val="0"/>
          <w:lang w:val="en-US"/>
        </w:rPr>
      </w:pPr>
      <w:bookmarkStart w:id="112" w:name="_Ref124189858"/>
      <w:bookmarkStart w:id="113" w:name="_Toc125977433"/>
      <w:bookmarkEnd w:id="111"/>
      <w:r>
        <w:rPr>
          <w:rFonts w:cs="Times New Roman"/>
          <w:noProof/>
          <w:szCs w:val="24"/>
          <w:lang w:eastAsia="en-IN"/>
        </w:rPr>
        <w:drawing>
          <wp:anchor distT="0" distB="0" distL="114300" distR="114300" simplePos="0" relativeHeight="251680256" behindDoc="0" locked="0" layoutInCell="1" allowOverlap="1" wp14:anchorId="784A74A9" wp14:editId="53AB7BC3">
            <wp:simplePos x="0" y="0"/>
            <wp:positionH relativeFrom="column">
              <wp:posOffset>0</wp:posOffset>
            </wp:positionH>
            <wp:positionV relativeFrom="paragraph">
              <wp:posOffset>508000</wp:posOffset>
            </wp:positionV>
            <wp:extent cx="365760" cy="365760"/>
            <wp:effectExtent l="0" t="0" r="0" b="0"/>
            <wp:wrapNone/>
            <wp:docPr id="35" name="Graphic 35"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lipboard with solid fill"/>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5760" cy="365760"/>
                    </a:xfrm>
                    <a:prstGeom prst="rect">
                      <a:avLst/>
                    </a:prstGeom>
                  </pic:spPr>
                </pic:pic>
              </a:graphicData>
            </a:graphic>
          </wp:anchor>
        </w:drawing>
      </w:r>
      <w:r w:rsidR="002E73ED">
        <w:t>Figure</w:t>
      </w:r>
      <w:bookmarkEnd w:id="112"/>
      <w:r w:rsidR="002E73ED">
        <w:t xml:space="preserve"> 3.2</w:t>
      </w:r>
      <w:r w:rsidR="002E73ED">
        <w:rPr>
          <w:lang w:val="en-US"/>
        </w:rPr>
        <w:t xml:space="preserve">. </w:t>
      </w:r>
      <w:r w:rsidR="002E73ED" w:rsidRPr="008C06D2">
        <w:rPr>
          <w:b w:val="0"/>
          <w:lang w:val="en-US"/>
        </w:rPr>
        <w:t>Priming CPM</w:t>
      </w:r>
      <w:bookmarkEnd w:id="113"/>
      <w:r w:rsidR="00B04711">
        <w:rPr>
          <w:noProof/>
          <w:lang w:eastAsia="en-IN"/>
        </w:rPr>
        <mc:AlternateContent>
          <mc:Choice Requires="wps">
            <w:drawing>
              <wp:anchor distT="45720" distB="45720" distL="114300" distR="114300" simplePos="0" relativeHeight="251681280" behindDoc="0" locked="0" layoutInCell="1" allowOverlap="1" wp14:anchorId="1E21DE44" wp14:editId="79DB4FC3">
                <wp:simplePos x="0" y="0"/>
                <wp:positionH relativeFrom="column">
                  <wp:posOffset>646430</wp:posOffset>
                </wp:positionH>
                <wp:positionV relativeFrom="paragraph">
                  <wp:posOffset>378460</wp:posOffset>
                </wp:positionV>
                <wp:extent cx="5339715" cy="655320"/>
                <wp:effectExtent l="0" t="0" r="13335" b="1143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9715" cy="655320"/>
                        </a:xfrm>
                        <a:prstGeom prst="rect">
                          <a:avLst/>
                        </a:prstGeom>
                        <a:ln>
                          <a:headEnd/>
                          <a:tailEnd/>
                        </a:ln>
                        <a:effectLst>
                          <a:innerShdw blurRad="63500" dist="50800" dir="2700000">
                            <a:prstClr val="black">
                              <a:alpha val="50000"/>
                            </a:prstClr>
                          </a:innerShdw>
                        </a:effectLst>
                      </wps:spPr>
                      <wps:style>
                        <a:lnRef idx="1">
                          <a:schemeClr val="accent1"/>
                        </a:lnRef>
                        <a:fillRef idx="2">
                          <a:schemeClr val="accent1"/>
                        </a:fillRef>
                        <a:effectRef idx="1">
                          <a:schemeClr val="accent1"/>
                        </a:effectRef>
                        <a:fontRef idx="minor">
                          <a:schemeClr val="dk1"/>
                        </a:fontRef>
                      </wps:style>
                      <wps:txbx>
                        <w:txbxContent>
                          <w:p w14:paraId="29311CA9" w14:textId="7B5D3400" w:rsidR="00B04711" w:rsidRPr="00584175" w:rsidRDefault="005C7536" w:rsidP="008F44BD">
                            <w:pPr>
                              <w:spacing w:after="0"/>
                            </w:pPr>
                            <w:r>
                              <w:rPr>
                                <w:rFonts w:cs="Times New Roman"/>
                                <w:szCs w:val="24"/>
                              </w:rPr>
                              <w:t>High</w:t>
                            </w:r>
                            <w:r w:rsidR="00352129" w:rsidRPr="00584175">
                              <w:rPr>
                                <w:rFonts w:cs="Times New Roman"/>
                                <w:szCs w:val="24"/>
                              </w:rPr>
                              <w:t xml:space="preserve"> flow rates at lower pressure are achieved with the CPM placed </w:t>
                            </w:r>
                            <w:r w:rsidR="00732A5E" w:rsidRPr="00584175">
                              <w:rPr>
                                <w:rFonts w:cs="Times New Roman"/>
                                <w:szCs w:val="24"/>
                              </w:rPr>
                              <w:t>18” to 20” above venous reservoir (CPB) or pump inlet (</w:t>
                            </w:r>
                            <w:r w:rsidR="00584175" w:rsidRPr="00584175">
                              <w:rPr>
                                <w:rFonts w:cs="Times New Roman"/>
                                <w:szCs w:val="24"/>
                              </w:rPr>
                              <w:t>ECMO).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21DE44" id="_x0000_s1031" type="#_x0000_t202" style="position:absolute;left:0;text-align:left;margin-left:50.9pt;margin-top:29.8pt;width:420.45pt;height:51.6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" fillcolor="#a7bfde [1620]" strokecolor="#4579b8 [3044]">
                <v:fill color2="#e4ecf5 [500]" rotate="t" angle="180" colors="0 #a3c4ff;22938f #bfd5ff;1 #e5eeff" focus="100%" type="gradient"/>
                <v:textbox>
                  <w:txbxContent>
                    <w:p w14:paraId="29311CA9" w14:textId="7B5D3400" w:rsidR="00B04711" w:rsidRPr="00584175" w:rsidRDefault="005C7536" w:rsidP="008F44BD">
                      <w:pPr>
                        <w:spacing w:after="0"/>
                      </w:pPr>
                      <w:r>
                        <w:rPr>
                          <w:rFonts w:cs="Times New Roman"/>
                          <w:szCs w:val="24"/>
                        </w:rPr>
                        <w:t>High</w:t>
                      </w:r>
                      <w:r w:rsidR="00352129" w:rsidRPr="00584175">
                        <w:rPr>
                          <w:rFonts w:cs="Times New Roman"/>
                          <w:szCs w:val="24"/>
                        </w:rPr>
                        <w:t xml:space="preserve"> flow rates at lower pressure are achieved with the CPM placed </w:t>
                      </w:r>
                      <w:r w:rsidR="00732A5E" w:rsidRPr="00584175">
                        <w:rPr>
                          <w:rFonts w:cs="Times New Roman"/>
                          <w:szCs w:val="24"/>
                        </w:rPr>
                        <w:t>18” to 20” above venous reservoir (CPB) or pump inlet (</w:t>
                      </w:r>
                      <w:r w:rsidR="00584175" w:rsidRPr="00584175">
                        <w:rPr>
                          <w:rFonts w:cs="Times New Roman"/>
                          <w:szCs w:val="24"/>
                        </w:rPr>
                        <w:t>ECMO).</w:t>
                      </w:r>
                    </w:p>
                  </w:txbxContent>
                </v:textbox>
                <w10:wrap type="square"/>
              </v:shape>
            </w:pict>
          </mc:Fallback>
        </mc:AlternateContent>
      </w:r>
    </w:p>
    <w:p w14:paraId="780316CE" w14:textId="416CF24C" w:rsidR="00915AA1" w:rsidRDefault="002E73ED" w:rsidP="005C7536">
      <w:pPr>
        <w:pStyle w:val="Heading2"/>
        <w:numPr>
          <w:ilvl w:val="1"/>
          <w:numId w:val="9"/>
        </w:numPr>
        <w:spacing w:before="240"/>
      </w:pPr>
      <w:bookmarkStart w:id="114" w:name="_Toc125977434"/>
      <w:r>
        <w:t>Return to the Opening Screen</w:t>
      </w:r>
      <w:bookmarkEnd w:id="114"/>
    </w:p>
    <w:p w14:paraId="780316CF" w14:textId="77777777" w:rsidR="00915AA1" w:rsidRDefault="00000000">
      <w:pPr>
        <w:spacing w:after="0" w:line="120" w:lineRule="auto"/>
        <w:rPr>
          <w:rFonts w:ascii="Montserrat" w:hAnsi="Montserrat"/>
          <w:sz w:val="32"/>
          <w:szCs w:val="32"/>
        </w:rPr>
      </w:pPr>
      <w:r>
        <w:pict w14:anchorId="78031A9F">
          <v:rect id="_x0000_i1040" style="width:523.3pt;height:1pt" o:hrstd="t" o:hrnoshade="t" o:hr="t" fillcolor="black" stroked="f"/>
        </w:pict>
      </w:r>
    </w:p>
    <w:p w14:paraId="780316D0" w14:textId="77777777" w:rsidR="00915AA1" w:rsidRDefault="00915AA1">
      <w:pPr>
        <w:spacing w:after="0" w:line="120" w:lineRule="auto"/>
        <w:rPr>
          <w:rFonts w:ascii="Montserrat" w:hAnsi="Montserrat"/>
          <w:sz w:val="32"/>
          <w:szCs w:val="32"/>
        </w:rPr>
      </w:pPr>
    </w:p>
    <w:p w14:paraId="780316D1" w14:textId="77777777" w:rsidR="00915AA1" w:rsidRDefault="002E73ED">
      <w:pPr>
        <w:spacing w:line="360" w:lineRule="auto"/>
        <w:rPr>
          <w:rFonts w:asciiTheme="majorBidi" w:hAnsiTheme="majorBidi" w:cstheme="majorBidi"/>
          <w:szCs w:val="24"/>
        </w:rPr>
      </w:pPr>
      <w:r>
        <w:rPr>
          <w:rFonts w:asciiTheme="majorBidi" w:hAnsiTheme="majorBidi" w:cstheme="majorBidi"/>
          <w:szCs w:val="24"/>
        </w:rPr>
        <w:t xml:space="preserve">If you wish to choose a different simulation scenario as instructed in one of the next two next sections, press the </w:t>
      </w:r>
      <w:r>
        <w:rPr>
          <w:rFonts w:asciiTheme="majorBidi" w:hAnsiTheme="majorBidi" w:cstheme="majorBidi"/>
          <w:b/>
          <w:bCs/>
          <w:szCs w:val="24"/>
        </w:rPr>
        <w:t>End Simulation</w:t>
      </w:r>
      <w:r>
        <w:rPr>
          <w:rFonts w:asciiTheme="majorBidi" w:hAnsiTheme="majorBidi" w:cstheme="majorBidi"/>
          <w:szCs w:val="24"/>
        </w:rPr>
        <w:t xml:space="preserve"> button in the </w:t>
      </w:r>
      <w:r>
        <w:rPr>
          <w:rFonts w:asciiTheme="majorBidi" w:hAnsiTheme="majorBidi" w:cstheme="majorBidi"/>
          <w:b/>
          <w:bCs/>
          <w:szCs w:val="24"/>
        </w:rPr>
        <w:t>Instructor’s Panel</w:t>
      </w:r>
      <w:r>
        <w:rPr>
          <w:rFonts w:asciiTheme="majorBidi" w:hAnsiTheme="majorBidi" w:cstheme="majorBidi"/>
          <w:szCs w:val="24"/>
        </w:rPr>
        <w:t xml:space="preserve"> to return to the </w:t>
      </w:r>
      <w:r>
        <w:rPr>
          <w:rFonts w:asciiTheme="majorBidi" w:hAnsiTheme="majorBidi" w:cstheme="majorBidi"/>
          <w:b/>
          <w:bCs/>
          <w:szCs w:val="24"/>
        </w:rPr>
        <w:t>Opening Screen</w:t>
      </w:r>
      <w:r>
        <w:rPr>
          <w:rFonts w:asciiTheme="majorBidi" w:hAnsiTheme="majorBidi" w:cstheme="majorBidi"/>
          <w:szCs w:val="24"/>
        </w:rPr>
        <w:t>.</w:t>
      </w:r>
      <w:r>
        <w:br w:type="page"/>
      </w:r>
    </w:p>
    <w:p w14:paraId="780316D2" w14:textId="77777777" w:rsidR="00915AA1" w:rsidRDefault="002E73ED">
      <w:pPr>
        <w:pStyle w:val="Heading5"/>
      </w:pPr>
      <w:bookmarkStart w:id="115" w:name="__x0001__14"/>
      <w:r>
        <w:rPr>
          <w:noProof/>
          <w:lang w:eastAsia="en-IN"/>
        </w:rPr>
        <w:lastRenderedPageBreak/>
        <mc:AlternateContent>
          <mc:Choice Requires="wps">
            <w:drawing>
              <wp:anchor distT="0" distB="0" distL="114300" distR="114300" simplePos="0" relativeHeight="251649536" behindDoc="0" locked="0" layoutInCell="1" allowOverlap="1" wp14:anchorId="78031AA0" wp14:editId="78031AA1">
                <wp:simplePos x="0" y="0"/>
                <wp:positionH relativeFrom="column">
                  <wp:posOffset>6029325</wp:posOffset>
                </wp:positionH>
                <wp:positionV relativeFrom="paragraph">
                  <wp:posOffset>-466725</wp:posOffset>
                </wp:positionV>
                <wp:extent cx="848360" cy="1190625"/>
                <wp:effectExtent l="0" t="2540" r="0" b="0"/>
                <wp:wrapNone/>
                <wp:docPr id="2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190625"/>
                        </a:xfrm>
                        <a:prstGeom prst="rect">
                          <a:avLst/>
                        </a:prstGeom>
                        <a:noFill/>
                        <a:ln>
                          <a:noFill/>
                        </a:ln>
                      </wps:spPr>
                      <wps:txbx>
                        <w:txbxContent>
                          <w:p w14:paraId="78031BCA" w14:textId="77777777" w:rsidR="004A7AEF" w:rsidRPr="00EB133E" w:rsidRDefault="004A7AEF">
                            <w:pPr>
                              <w:pStyle w:val="Heading4"/>
                              <w:rPr>
                                <w:rFonts w:ascii="Times New Roman" w:hAnsi="Times New Roman" w:cs="Times New Roman"/>
                              </w:rPr>
                            </w:pPr>
                            <w:r w:rsidRPr="00EB133E">
                              <w:rPr>
                                <w:rFonts w:ascii="Times New Roman" w:hAnsi="Times New Roman" w:cs="Times New Roman"/>
                              </w:rPr>
                              <w:t>4</w:t>
                            </w:r>
                          </w:p>
                        </w:txbxContent>
                      </wps:txbx>
                      <wps:bodyPr rot="0" vert="horz" wrap="square" lIns="91440" tIns="45720" rIns="91440" bIns="45720" anchor="t" anchorCtr="0" upright="1">
                        <a:noAutofit/>
                      </wps:bodyPr>
                    </wps:wsp>
                  </a:graphicData>
                </a:graphic>
              </wp:anchor>
            </w:drawing>
          </mc:Choice>
          <mc:Fallback>
            <w:pict>
              <v:shape w14:anchorId="78031AA0" id="_x0000_s1032" type="#_x0000_t202" style="position:absolute;margin-left:474.75pt;margin-top:-36.75pt;width:66.8pt;height:93.7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" filled="f" stroked="f">
                <v:textbox>
                  <w:txbxContent>
                    <w:p w14:paraId="78031BCA" w14:textId="77777777" w:rsidR="004A7AEF" w:rsidRPr="00EB133E" w:rsidRDefault="004A7AEF">
                      <w:pPr>
                        <w:pStyle w:val="Heading4"/>
                        <w:rPr>
                          <w:rFonts w:ascii="Times New Roman" w:hAnsi="Times New Roman" w:cs="Times New Roman"/>
                        </w:rPr>
                      </w:pPr>
                      <w:r w:rsidRPr="00EB133E">
                        <w:rPr>
                          <w:rFonts w:ascii="Times New Roman" w:hAnsi="Times New Roman" w:cs="Times New Roman"/>
                        </w:rPr>
                        <w:t>4</w:t>
                      </w:r>
                    </w:p>
                  </w:txbxContent>
                </v:textbox>
              </v:shape>
            </w:pict>
          </mc:Fallback>
        </mc:AlternateContent>
      </w:r>
      <w:r w:rsidR="00000000">
        <w:pict w14:anchorId="78031AA2">
          <v:rect id="_x0000_i1041" style="width:470.95pt;height:2pt" o:hrpct="900" o:hrstd="t" o:hrnoshade="t" o:hr="t" fillcolor="black" stroked="f"/>
        </w:pict>
      </w:r>
    </w:p>
    <w:p w14:paraId="780316D3" w14:textId="77777777" w:rsidR="00915AA1" w:rsidRDefault="002E73ED">
      <w:pPr>
        <w:pStyle w:val="Heading1"/>
      </w:pPr>
      <w:bookmarkStart w:id="116" w:name="_Toc125977435"/>
      <w:bookmarkEnd w:id="115"/>
      <w:r>
        <w:t>Let’s go on pump! – a CPB simulation</w:t>
      </w:r>
      <w:bookmarkEnd w:id="116"/>
    </w:p>
    <w:p w14:paraId="780316D4" w14:textId="739BBF08" w:rsidR="00915AA1" w:rsidRDefault="002E73ED">
      <w:pPr>
        <w:spacing w:before="480" w:after="240" w:line="240" w:lineRule="auto"/>
        <w:ind w:left="720"/>
        <w:rPr>
          <w:rFonts w:asciiTheme="majorBidi" w:hAnsiTheme="majorBidi" w:cstheme="majorBidi"/>
          <w:szCs w:val="24"/>
        </w:rPr>
      </w:pPr>
      <w:r>
        <w:rPr>
          <w:rFonts w:asciiTheme="majorBidi" w:hAnsiTheme="majorBidi" w:cstheme="majorBidi"/>
          <w:szCs w:val="24"/>
        </w:rPr>
        <w:t>This chapter steps through a CPB simulation. You can follow along.</w:t>
      </w:r>
    </w:p>
    <w:p w14:paraId="780316D5" w14:textId="38FC7BE2" w:rsidR="00915AA1" w:rsidRDefault="004850EF">
      <w:pPr>
        <w:spacing w:before="480" w:after="240" w:line="240" w:lineRule="auto"/>
        <w:ind w:left="720"/>
        <w:rPr>
          <w:rFonts w:asciiTheme="majorBidi" w:hAnsiTheme="majorBidi" w:cstheme="majorBidi"/>
          <w:szCs w:val="24"/>
        </w:rPr>
      </w:pPr>
      <w:r>
        <w:rPr>
          <w:noProof/>
          <w:lang w:eastAsia="en-IN"/>
        </w:rPr>
        <mc:AlternateContent>
          <mc:Choice Requires="wps">
            <w:drawing>
              <wp:anchor distT="0" distB="0" distL="114300" distR="114300" simplePos="0" relativeHeight="251654656" behindDoc="1" locked="0" layoutInCell="1" allowOverlap="1" wp14:anchorId="78031AA3" wp14:editId="72F35C58">
                <wp:simplePos x="0" y="0"/>
                <wp:positionH relativeFrom="column">
                  <wp:posOffset>1026316</wp:posOffset>
                </wp:positionH>
                <wp:positionV relativeFrom="paragraph">
                  <wp:posOffset>165867</wp:posOffset>
                </wp:positionV>
                <wp:extent cx="4302760" cy="361950"/>
                <wp:effectExtent l="0" t="0" r="21590" b="19050"/>
                <wp:wrapSquare wrapText="bothSides"/>
                <wp:docPr id="65" name="Text Box 65"/>
                <wp:cNvGraphicFramePr/>
                <a:graphic xmlns:a="http://schemas.openxmlformats.org/drawingml/2006/main">
                  <a:graphicData uri="http://schemas.microsoft.com/office/word/2010/wordprocessingShape">
                    <wps:wsp>
                      <wps:cNvSpPr txBox="1"/>
                      <wps:spPr>
                        <a:xfrm>
                          <a:off x="0" y="0"/>
                          <a:ext cx="4302760" cy="361950"/>
                        </a:xfrm>
                        <a:prstGeom prst="rect">
                          <a:avLst/>
                        </a:prstGeom>
                        <a:ln/>
                        <a:effectLst>
                          <a:innerShdw blurRad="63500" dist="50800" dir="2700000">
                            <a:prstClr val="black">
                              <a:alpha val="50000"/>
                            </a:prstClr>
                          </a:innerShdw>
                        </a:effectLst>
                      </wps:spPr>
                      <wps:style>
                        <a:lnRef idx="1">
                          <a:schemeClr val="accent1"/>
                        </a:lnRef>
                        <a:fillRef idx="2">
                          <a:schemeClr val="accent1"/>
                        </a:fillRef>
                        <a:effectRef idx="1">
                          <a:schemeClr val="accent1"/>
                        </a:effectRef>
                        <a:fontRef idx="minor">
                          <a:schemeClr val="dk1"/>
                        </a:fontRef>
                      </wps:style>
                      <wps:txbx>
                        <w:txbxContent>
                          <w:p w14:paraId="78031BCB" w14:textId="694D2D78" w:rsidR="004A7AEF" w:rsidRDefault="004A7AEF" w:rsidP="004850EF">
                            <w:pPr>
                              <w:spacing w:after="480" w:line="240" w:lineRule="auto"/>
                              <w:rPr>
                                <w:rFonts w:asciiTheme="majorBidi" w:hAnsiTheme="majorBidi" w:cstheme="majorBidi"/>
                                <w:i/>
                                <w:iCs/>
                                <w:color w:val="000000" w:themeColor="text1"/>
                                <w:szCs w:val="24"/>
                              </w:rPr>
                            </w:pPr>
                            <w:r w:rsidRPr="004850EF">
                              <w:rPr>
                                <w:rFonts w:asciiTheme="majorBidi" w:hAnsiTheme="majorBidi" w:cstheme="majorBidi"/>
                                <w:iCs/>
                                <w:color w:val="000000" w:themeColor="text1"/>
                                <w:szCs w:val="24"/>
                              </w:rPr>
                              <w:t>Approximately 60 minutes to complete this chapter</w:t>
                            </w:r>
                            <w:r>
                              <w:rPr>
                                <w:rFonts w:asciiTheme="majorBidi" w:hAnsiTheme="majorBidi" w:cstheme="majorBidi"/>
                                <w:i/>
                                <w:iCs/>
                                <w:color w:val="000000" w:themeColor="text1"/>
                                <w:szCs w:val="24"/>
                              </w:rPr>
                              <w:t>.</w:t>
                            </w:r>
                          </w:p>
                          <w:p w14:paraId="78031BCC" w14:textId="77777777" w:rsidR="004A7AEF" w:rsidRDefault="004A7AE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8031AA3" id="Text Box 65" o:spid="_x0000_s1033" type="#_x0000_t202" style="position:absolute;left:0;text-align:left;margin-left:80.8pt;margin-top:13.05pt;width:338.8pt;height:28.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" fillcolor="#a7bfde [1620]" strokecolor="#4579b8 [3044]">
                <v:fill color2="#e4ecf5 [500]" rotate="t" angle="180" colors="0 #a3c4ff;22938f #bfd5ff;1 #e5eeff" focus="100%" type="gradient"/>
                <v:textbox>
                  <w:txbxContent>
                    <w:p w14:paraId="78031BCB" w14:textId="694D2D78" w:rsidR="004A7AEF" w:rsidRDefault="004A7AEF" w:rsidP="004850EF">
                      <w:pPr>
                        <w:spacing w:after="480" w:line="240" w:lineRule="auto"/>
                        <w:rPr>
                          <w:rFonts w:asciiTheme="majorBidi" w:hAnsiTheme="majorBidi" w:cstheme="majorBidi"/>
                          <w:i/>
                          <w:iCs/>
                          <w:color w:val="000000" w:themeColor="text1"/>
                          <w:szCs w:val="24"/>
                        </w:rPr>
                      </w:pPr>
                      <w:r w:rsidRPr="004850EF">
                        <w:rPr>
                          <w:rFonts w:asciiTheme="majorBidi" w:hAnsiTheme="majorBidi" w:cstheme="majorBidi"/>
                          <w:iCs/>
                          <w:color w:val="000000" w:themeColor="text1"/>
                          <w:szCs w:val="24"/>
                        </w:rPr>
                        <w:t>Approximately 60 minutes to complete this chapter</w:t>
                      </w:r>
                      <w:r>
                        <w:rPr>
                          <w:rFonts w:asciiTheme="majorBidi" w:hAnsiTheme="majorBidi" w:cstheme="majorBidi"/>
                          <w:i/>
                          <w:iCs/>
                          <w:color w:val="000000" w:themeColor="text1"/>
                          <w:szCs w:val="24"/>
                        </w:rPr>
                        <w:t>.</w:t>
                      </w:r>
                    </w:p>
                    <w:p w14:paraId="78031BCC" w14:textId="77777777" w:rsidR="004A7AEF" w:rsidRDefault="004A7AEF"/>
                  </w:txbxContent>
                </v:textbox>
                <w10:wrap type="square"/>
              </v:shape>
            </w:pict>
          </mc:Fallback>
        </mc:AlternateContent>
      </w:r>
      <w:r>
        <w:rPr>
          <w:rFonts w:asciiTheme="majorBidi" w:hAnsiTheme="majorBidi" w:cstheme="majorBidi"/>
          <w:i/>
          <w:iCs/>
          <w:noProof/>
          <w:szCs w:val="24"/>
          <w:lang w:eastAsia="en-IN"/>
        </w:rPr>
        <w:drawing>
          <wp:inline distT="0" distB="0" distL="114300" distR="114300" wp14:anchorId="49ADE5B6" wp14:editId="1FA70275">
            <wp:extent cx="365760" cy="365760"/>
            <wp:effectExtent l="0" t="0" r="0" b="15875"/>
            <wp:docPr id="66" name="Graphic 2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27" descr="Clock with solid fill"/>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65760" cy="365760"/>
                    </a:xfrm>
                    <a:prstGeom prst="rect">
                      <a:avLst/>
                    </a:prstGeom>
                  </pic:spPr>
                </pic:pic>
              </a:graphicData>
            </a:graphic>
          </wp:inline>
        </w:drawing>
      </w:r>
    </w:p>
    <w:p w14:paraId="780316D6" w14:textId="1A48043F" w:rsidR="00915AA1" w:rsidRPr="00543F01" w:rsidRDefault="002E73ED" w:rsidP="006C2217">
      <w:pPr>
        <w:pStyle w:val="Heading2"/>
        <w:numPr>
          <w:ilvl w:val="1"/>
          <w:numId w:val="12"/>
        </w:numPr>
        <w:spacing w:before="960"/>
        <w:rPr>
          <w:lang w:val="en-US"/>
        </w:rPr>
      </w:pPr>
      <w:bookmarkStart w:id="117" w:name="_Toc125977436"/>
      <w:r w:rsidRPr="00543F01">
        <w:rPr>
          <w:lang w:val="en-US"/>
        </w:rPr>
        <w:t>SIM vs Califia Patient Module</w:t>
      </w:r>
      <w:bookmarkEnd w:id="117"/>
    </w:p>
    <w:p w14:paraId="780316D7" w14:textId="77777777" w:rsidR="00915AA1" w:rsidRDefault="00000000">
      <w:pPr>
        <w:spacing w:after="0" w:line="360" w:lineRule="auto"/>
        <w:rPr>
          <w:rFonts w:ascii="Montserrat" w:hAnsi="Montserrat"/>
          <w:sz w:val="32"/>
          <w:szCs w:val="32"/>
        </w:rPr>
      </w:pPr>
      <w:r>
        <w:pict w14:anchorId="78031AA5">
          <v:rect id="_x0000_i1042" style="width:523.3pt;height:1pt" o:hrstd="t" o:hrnoshade="t" o:hr="t" fillcolor="black" stroked="f"/>
        </w:pict>
      </w:r>
    </w:p>
    <w:p w14:paraId="780316D8" w14:textId="77777777" w:rsidR="00915AA1" w:rsidRDefault="00915AA1">
      <w:pPr>
        <w:spacing w:after="0" w:line="120" w:lineRule="auto"/>
        <w:rPr>
          <w:rFonts w:ascii="Montserrat" w:hAnsi="Montserrat"/>
          <w:sz w:val="32"/>
          <w:szCs w:val="32"/>
        </w:rPr>
      </w:pPr>
    </w:p>
    <w:p w14:paraId="780316D9"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__x0001__15" w:history="1">
        <w:r>
          <w:rPr>
            <w:rStyle w:val="FollowedHyperlink"/>
            <w:rFonts w:asciiTheme="majorBidi" w:hAnsiTheme="majorBidi" w:cstheme="majorBidi"/>
            <w:szCs w:val="24"/>
          </w:rPr>
          <w:t>Figure 4.1</w:t>
        </w:r>
      </w:hyperlink>
      <w:r>
        <w:rPr>
          <w:rFonts w:asciiTheme="majorBidi" w:hAnsiTheme="majorBidi" w:cstheme="majorBidi"/>
          <w:szCs w:val="24"/>
        </w:rPr>
        <w:t xml:space="preserve">, </w:t>
      </w:r>
      <w:r>
        <w:rPr>
          <w:rFonts w:ascii="Calibri" w:hAnsi="Calibri" w:cs="Calibri"/>
          <w:b/>
          <w:bCs/>
          <w:color w:val="FFFF00"/>
          <w:szCs w:val="24"/>
          <w:highlight w:val="black"/>
        </w:rPr>
        <w:t>①</w:t>
      </w:r>
      <w:r>
        <w:rPr>
          <w:rFonts w:asciiTheme="majorBidi" w:hAnsiTheme="majorBidi" w:cstheme="majorBidi"/>
          <w:szCs w:val="24"/>
        </w:rPr>
        <w:t>.</w:t>
      </w:r>
    </w:p>
    <w:tbl>
      <w:tblPr>
        <w:tblW w:w="0" w:type="auto"/>
        <w:tblLook w:val="04A0" w:firstRow="1" w:lastRow="0" w:firstColumn="1" w:lastColumn="0" w:noHBand="0" w:noVBand="1"/>
      </w:tblPr>
      <w:tblGrid>
        <w:gridCol w:w="3595"/>
        <w:gridCol w:w="6861"/>
      </w:tblGrid>
      <w:tr w:rsidR="00915AA1" w14:paraId="780316DC" w14:textId="77777777">
        <w:tc>
          <w:tcPr>
            <w:tcW w:w="3595" w:type="dxa"/>
            <w:tcBorders>
              <w:bottom w:val="single" w:sz="4" w:space="0" w:color="BFBFBF" w:themeColor="background1" w:themeShade="BF"/>
            </w:tcBorders>
            <w:vAlign w:val="center"/>
          </w:tcPr>
          <w:p w14:paraId="780316DA" w14:textId="77777777" w:rsidR="00915AA1" w:rsidRDefault="002E73ED">
            <w:pPr>
              <w:spacing w:after="0" w:line="360" w:lineRule="auto"/>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AA6" wp14:editId="78031AA7">
                  <wp:extent cx="2114550" cy="30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tc>
        <w:tc>
          <w:tcPr>
            <w:tcW w:w="6861" w:type="dxa"/>
            <w:tcBorders>
              <w:bottom w:val="single" w:sz="4" w:space="0" w:color="BFBFBF" w:themeColor="background1" w:themeShade="BF"/>
            </w:tcBorders>
            <w:vAlign w:val="center"/>
          </w:tcPr>
          <w:p w14:paraId="780316DB"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Sections in this chapter headlined with this image refer to software-only simulation. No CPM or real pump is involved.</w:t>
            </w:r>
          </w:p>
        </w:tc>
      </w:tr>
      <w:tr w:rsidR="00915AA1" w14:paraId="780316DF" w14:textId="77777777">
        <w:tc>
          <w:tcPr>
            <w:tcW w:w="3595" w:type="dxa"/>
            <w:tcBorders>
              <w:top w:val="single" w:sz="4" w:space="0" w:color="BFBFBF" w:themeColor="background1" w:themeShade="BF"/>
            </w:tcBorders>
            <w:vAlign w:val="center"/>
          </w:tcPr>
          <w:p w14:paraId="780316DD" w14:textId="77777777" w:rsidR="00915AA1" w:rsidRDefault="002E73ED">
            <w:pPr>
              <w:spacing w:before="120" w:after="0" w:line="360" w:lineRule="auto"/>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AA8" wp14:editId="78031AA9">
                  <wp:extent cx="2114550" cy="30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tc>
        <w:tc>
          <w:tcPr>
            <w:tcW w:w="6861" w:type="dxa"/>
            <w:tcBorders>
              <w:top w:val="single" w:sz="4" w:space="0" w:color="BFBFBF" w:themeColor="background1" w:themeShade="BF"/>
            </w:tcBorders>
            <w:vAlign w:val="center"/>
          </w:tcPr>
          <w:p w14:paraId="780316DE" w14:textId="77777777" w:rsidR="00915AA1" w:rsidRDefault="002E73ED">
            <w:pPr>
              <w:spacing w:before="120" w:after="0" w:line="360" w:lineRule="auto"/>
              <w:rPr>
                <w:rFonts w:asciiTheme="majorBidi" w:hAnsiTheme="majorBidi" w:cstheme="majorBidi"/>
                <w:szCs w:val="24"/>
              </w:rPr>
            </w:pPr>
            <w:r>
              <w:rPr>
                <w:rFonts w:asciiTheme="majorBidi" w:hAnsiTheme="majorBidi" w:cstheme="majorBidi"/>
                <w:szCs w:val="24"/>
              </w:rPr>
              <w:t>Sections in this chapter headlined with this image use a Heart Lung Machine connected to the CPM.</w:t>
            </w:r>
          </w:p>
        </w:tc>
      </w:tr>
    </w:tbl>
    <w:p w14:paraId="3A4900EF" w14:textId="77777777" w:rsidR="008E6C38" w:rsidRDefault="008E6C38">
      <w:pPr>
        <w:pStyle w:val="Heading2"/>
      </w:pPr>
    </w:p>
    <w:p w14:paraId="5A5EB016" w14:textId="77777777" w:rsidR="008E6C38" w:rsidRDefault="008E6C38">
      <w:pPr>
        <w:spacing w:after="0" w:line="240" w:lineRule="auto"/>
        <w:rPr>
          <w:rFonts w:ascii="Montserrat" w:eastAsiaTheme="majorEastAsia" w:hAnsi="Montserrat" w:cstheme="majorBidi"/>
          <w:b/>
          <w:bCs/>
          <w:color w:val="17365D" w:themeColor="text2" w:themeShade="BF"/>
          <w:sz w:val="32"/>
          <w:szCs w:val="26"/>
        </w:rPr>
      </w:pPr>
      <w:r>
        <w:br w:type="page"/>
      </w:r>
    </w:p>
    <w:p w14:paraId="780316E2" w14:textId="391C9C00" w:rsidR="00915AA1" w:rsidRDefault="002E73ED" w:rsidP="006C2217">
      <w:pPr>
        <w:pStyle w:val="Heading2"/>
        <w:numPr>
          <w:ilvl w:val="1"/>
          <w:numId w:val="12"/>
        </w:numPr>
      </w:pPr>
      <w:bookmarkStart w:id="118" w:name="_Toc125977437"/>
      <w:r>
        <w:lastRenderedPageBreak/>
        <w:t>Use a Standardized Patient scenario</w:t>
      </w:r>
      <w:bookmarkEnd w:id="118"/>
    </w:p>
    <w:p w14:paraId="780316E3" w14:textId="77777777" w:rsidR="00915AA1" w:rsidRDefault="00000000">
      <w:pPr>
        <w:spacing w:after="0" w:line="360" w:lineRule="auto"/>
        <w:rPr>
          <w:rFonts w:ascii="Montserrat" w:hAnsi="Montserrat"/>
          <w:sz w:val="32"/>
          <w:szCs w:val="32"/>
        </w:rPr>
      </w:pPr>
      <w:r>
        <w:pict w14:anchorId="78031AAA">
          <v:rect id="_x0000_i1043" style="width:523.3pt;height:1pt" o:hrstd="t" o:hrnoshade="t" o:hr="t" fillcolor="black" stroked="f"/>
        </w:pict>
      </w:r>
    </w:p>
    <w:p w14:paraId="780316E4" w14:textId="77777777" w:rsidR="00915AA1" w:rsidRDefault="00915AA1">
      <w:pPr>
        <w:spacing w:after="0" w:line="120" w:lineRule="auto"/>
        <w:rPr>
          <w:rFonts w:ascii="Montserrat" w:hAnsi="Montserrat"/>
          <w:sz w:val="32"/>
          <w:szCs w:val="32"/>
        </w:rPr>
      </w:pPr>
    </w:p>
    <w:p w14:paraId="780316E5"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Select one of the three SP CPB scenarios available, </w:t>
      </w:r>
      <w:hyperlink w:anchor="__x0001__15" w:history="1">
        <w:r>
          <w:rPr>
            <w:rStyle w:val="Hyperlink"/>
            <w:rFonts w:asciiTheme="majorBidi" w:hAnsiTheme="majorBidi" w:cstheme="majorBidi"/>
            <w:szCs w:val="24"/>
          </w:rPr>
          <w:t>Figure 4.1</w:t>
        </w:r>
      </w:hyperlink>
      <w:r>
        <w:rPr>
          <w:rFonts w:asciiTheme="majorBidi" w:hAnsiTheme="majorBidi" w:cstheme="majorBidi"/>
          <w:szCs w:val="24"/>
        </w:rPr>
        <w:t xml:space="preserve">, </w:t>
      </w:r>
      <w:r>
        <w:rPr>
          <w:rFonts w:ascii="Calibri" w:hAnsi="Calibri" w:cs="Calibri"/>
          <w:b/>
          <w:bCs/>
          <w:color w:val="FFFF00"/>
          <w:szCs w:val="24"/>
          <w:highlight w:val="black"/>
        </w:rPr>
        <w:t>②</w:t>
      </w:r>
      <w:r>
        <w:rPr>
          <w:rFonts w:asciiTheme="majorBidi" w:hAnsiTheme="majorBidi" w:cstheme="majorBidi"/>
          <w:szCs w:val="24"/>
        </w:rPr>
        <w:t>:</w:t>
      </w:r>
    </w:p>
    <w:p w14:paraId="780316E6"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CPB Adult</w:t>
      </w:r>
    </w:p>
    <w:p w14:paraId="780316E7"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CPB Infant</w:t>
      </w:r>
    </w:p>
    <w:p w14:paraId="780316E8"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CPB Pediatric</w:t>
      </w:r>
    </w:p>
    <w:p w14:paraId="780316E9"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Press </w:t>
      </w:r>
      <w:r>
        <w:rPr>
          <w:rFonts w:asciiTheme="majorBidi" w:hAnsiTheme="majorBidi" w:cstheme="majorBidi"/>
          <w:b/>
          <w:bCs/>
          <w:szCs w:val="24"/>
        </w:rPr>
        <w:t>Continue</w:t>
      </w:r>
      <w:r>
        <w:rPr>
          <w:rFonts w:asciiTheme="majorBidi" w:hAnsiTheme="majorBidi" w:cstheme="majorBidi"/>
          <w:szCs w:val="24"/>
        </w:rPr>
        <w:t xml:space="preserve"> button</w:t>
      </w:r>
      <w:r>
        <w:rPr>
          <w:rFonts w:asciiTheme="majorBidi" w:hAnsiTheme="majorBidi" w:cstheme="majorBidi"/>
          <w:b/>
          <w:bCs/>
          <w:szCs w:val="24"/>
        </w:rPr>
        <w:t xml:space="preserve">, </w:t>
      </w:r>
      <w:r>
        <w:rPr>
          <w:rFonts w:ascii="Calibri" w:hAnsi="Calibri" w:cs="Calibri"/>
          <w:b/>
          <w:bCs/>
          <w:color w:val="FFFF00"/>
          <w:szCs w:val="24"/>
          <w:highlight w:val="black"/>
        </w:rPr>
        <w:t>③</w:t>
      </w:r>
      <w:r>
        <w:rPr>
          <w:rFonts w:asciiTheme="majorBidi" w:hAnsiTheme="majorBidi" w:cstheme="majorBidi"/>
          <w:b/>
          <w:bCs/>
          <w:szCs w:val="24"/>
        </w:rPr>
        <w:t>,</w:t>
      </w:r>
      <w:r>
        <w:rPr>
          <w:rFonts w:asciiTheme="majorBidi" w:hAnsiTheme="majorBidi" w:cstheme="majorBidi"/>
          <w:szCs w:val="24"/>
        </w:rPr>
        <w:t xml:space="preserve"> to step into the simulation.</w:t>
      </w:r>
    </w:p>
    <w:p w14:paraId="780316EA" w14:textId="77777777" w:rsidR="00915AA1" w:rsidRDefault="002E73ED" w:rsidP="008C06D2">
      <w:pPr>
        <w:jc w:val="center"/>
        <w:rPr>
          <w:lang w:eastAsia="en-IN"/>
        </w:rPr>
      </w:pPr>
      <w:bookmarkStart w:id="119" w:name="_Toc12733"/>
      <w:bookmarkStart w:id="120" w:name="_Toc125474622"/>
      <w:bookmarkStart w:id="121" w:name="__x0001__15"/>
      <w:r>
        <w:rPr>
          <w:noProof/>
          <w:lang w:eastAsia="en-IN"/>
        </w:rPr>
        <w:drawing>
          <wp:inline distT="0" distB="0" distL="0" distR="0" wp14:anchorId="78031AAB" wp14:editId="78031AAC">
            <wp:extent cx="6492240" cy="365760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92240" cy="3657600"/>
                    </a:xfrm>
                    <a:prstGeom prst="rect">
                      <a:avLst/>
                    </a:prstGeom>
                  </pic:spPr>
                </pic:pic>
              </a:graphicData>
            </a:graphic>
          </wp:inline>
        </w:drawing>
      </w:r>
      <w:bookmarkEnd w:id="119"/>
      <w:bookmarkEnd w:id="120"/>
    </w:p>
    <w:p w14:paraId="780316EB" w14:textId="77777777" w:rsidR="00915AA1" w:rsidRPr="008C06D2" w:rsidRDefault="002E73ED" w:rsidP="008C06D2">
      <w:pPr>
        <w:pStyle w:val="Heading3"/>
        <w:jc w:val="center"/>
        <w:rPr>
          <w:b w:val="0"/>
          <w:lang w:val="en-US"/>
        </w:rPr>
      </w:pPr>
      <w:bookmarkStart w:id="122" w:name="_Ref124190248"/>
      <w:bookmarkStart w:id="123" w:name="_Toc125977438"/>
      <w:bookmarkEnd w:id="121"/>
      <w:r w:rsidRPr="00F55E3D">
        <w:t xml:space="preserve">Figure </w:t>
      </w:r>
      <w:bookmarkEnd w:id="122"/>
      <w:r w:rsidRPr="00F55E3D">
        <w:t>4.1</w:t>
      </w:r>
      <w:r w:rsidRPr="00F55E3D">
        <w:rPr>
          <w:lang w:val="en-US"/>
        </w:rPr>
        <w:t xml:space="preserve">. </w:t>
      </w:r>
      <w:r w:rsidRPr="008C06D2">
        <w:rPr>
          <w:b w:val="0"/>
          <w:lang w:val="en-US"/>
        </w:rPr>
        <w:t>Opening Screen » CPB mode</w:t>
      </w:r>
      <w:bookmarkEnd w:id="123"/>
    </w:p>
    <w:p w14:paraId="780316EC" w14:textId="77777777" w:rsidR="00915AA1" w:rsidRDefault="00915AA1">
      <w:pPr>
        <w:spacing w:line="240" w:lineRule="auto"/>
        <w:jc w:val="center"/>
        <w:rPr>
          <w:rFonts w:cs="Times New Roman"/>
          <w:szCs w:val="24"/>
          <w:lang w:eastAsia="en-IN"/>
        </w:rPr>
      </w:pPr>
    </w:p>
    <w:p w14:paraId="780316ED"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6EE" w14:textId="19997D60" w:rsidR="00915AA1" w:rsidRDefault="002E73ED" w:rsidP="006C2217">
      <w:pPr>
        <w:pStyle w:val="Heading2"/>
        <w:numPr>
          <w:ilvl w:val="1"/>
          <w:numId w:val="12"/>
        </w:numPr>
      </w:pPr>
      <w:bookmarkStart w:id="124" w:name="_Toc125977439"/>
      <w:r>
        <w:lastRenderedPageBreak/>
        <w:t>Patient Demographics</w:t>
      </w:r>
      <w:bookmarkEnd w:id="124"/>
    </w:p>
    <w:p w14:paraId="780316EF" w14:textId="77777777" w:rsidR="00915AA1" w:rsidRDefault="00000000">
      <w:pPr>
        <w:spacing w:after="0" w:line="360" w:lineRule="auto"/>
        <w:rPr>
          <w:rFonts w:ascii="Montserrat" w:hAnsi="Montserrat"/>
          <w:sz w:val="32"/>
          <w:szCs w:val="32"/>
        </w:rPr>
      </w:pPr>
      <w:r>
        <w:pict w14:anchorId="78031AAD">
          <v:rect id="_x0000_i1044" style="width:523.3pt;height:1pt" o:hrstd="t" o:hrnoshade="t" o:hr="t" fillcolor="black" stroked="f"/>
        </w:pict>
      </w:r>
    </w:p>
    <w:p w14:paraId="780316F1"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__x0001__16" w:history="1">
        <w:r>
          <w:rPr>
            <w:rStyle w:val="FollowedHyperlink"/>
            <w:rFonts w:asciiTheme="majorBidi" w:hAnsiTheme="majorBidi" w:cstheme="majorBidi"/>
            <w:szCs w:val="24"/>
          </w:rPr>
          <w:t>Figure 4.2</w:t>
        </w:r>
      </w:hyperlink>
      <w:r>
        <w:rPr>
          <w:rFonts w:asciiTheme="majorBidi" w:hAnsiTheme="majorBidi" w:cstheme="majorBidi"/>
          <w:szCs w:val="24"/>
        </w:rPr>
        <w:t xml:space="preserve">  review and change the following:</w:t>
      </w:r>
    </w:p>
    <w:p w14:paraId="780316F2"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①</w:t>
      </w:r>
      <w:r>
        <w:rPr>
          <w:rFonts w:cs="Times New Roman"/>
          <w:b/>
          <w:bCs/>
          <w:szCs w:val="24"/>
        </w:rPr>
        <w:t xml:space="preserve"> Age</w:t>
      </w:r>
    </w:p>
    <w:p w14:paraId="780316F3"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②</w:t>
      </w:r>
      <w:r>
        <w:rPr>
          <w:rFonts w:cs="Times New Roman"/>
          <w:b/>
          <w:bCs/>
          <w:szCs w:val="24"/>
        </w:rPr>
        <w:t xml:space="preserve"> HCT</w:t>
      </w:r>
    </w:p>
    <w:p w14:paraId="780316F4"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③</w:t>
      </w:r>
      <w:r>
        <w:rPr>
          <w:rFonts w:cs="Times New Roman"/>
          <w:b/>
          <w:bCs/>
          <w:szCs w:val="24"/>
        </w:rPr>
        <w:t xml:space="preserve"> Gender</w:t>
      </w:r>
    </w:p>
    <w:p w14:paraId="780316F5"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④</w:t>
      </w:r>
      <w:r>
        <w:rPr>
          <w:rFonts w:cs="Times New Roman"/>
          <w:b/>
          <w:bCs/>
          <w:szCs w:val="24"/>
        </w:rPr>
        <w:t xml:space="preserve"> Weight</w:t>
      </w:r>
    </w:p>
    <w:p w14:paraId="780316F7" w14:textId="139D8BF9" w:rsidR="00915AA1" w:rsidRPr="00EB133E" w:rsidRDefault="002E73ED" w:rsidP="00EB133E">
      <w:pPr>
        <w:spacing w:after="0" w:line="360" w:lineRule="auto"/>
        <w:ind w:left="1440"/>
        <w:rPr>
          <w:rFonts w:cs="Times New Roman"/>
          <w:szCs w:val="24"/>
        </w:rPr>
      </w:pPr>
      <w:r>
        <w:rPr>
          <w:rFonts w:ascii="Calibri" w:hAnsi="Calibri" w:cs="Calibri"/>
          <w:b/>
          <w:bCs/>
          <w:color w:val="FF0000"/>
          <w:szCs w:val="24"/>
        </w:rPr>
        <w:t xml:space="preserve">⑤ </w:t>
      </w:r>
      <w:r>
        <w:rPr>
          <w:rFonts w:ascii="Calibri" w:hAnsi="Calibri" w:cs="Calibri"/>
          <w:b/>
          <w:bCs/>
          <w:szCs w:val="24"/>
        </w:rPr>
        <w:t>Height</w:t>
      </w:r>
    </w:p>
    <w:p w14:paraId="780316F8" w14:textId="77777777" w:rsidR="00915AA1" w:rsidRDefault="002E73ED" w:rsidP="00CF0965">
      <w:bookmarkStart w:id="125" w:name="_Toc5541"/>
      <w:bookmarkStart w:id="126" w:name="_Toc125474624"/>
      <w:bookmarkStart w:id="127" w:name="__x0001__16"/>
      <w:r>
        <w:rPr>
          <w:noProof/>
          <w:lang w:eastAsia="en-IN"/>
        </w:rPr>
        <w:drawing>
          <wp:inline distT="0" distB="0" distL="0" distR="0" wp14:anchorId="78031AAE" wp14:editId="78031AAF">
            <wp:extent cx="6501130" cy="3657600"/>
            <wp:effectExtent l="9525" t="9525" r="23495" b="9525"/>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w="3175" cmpd="sng">
                      <a:solidFill>
                        <a:schemeClr val="tx1"/>
                      </a:solidFill>
                      <a:prstDash val="solid"/>
                    </a:ln>
                  </pic:spPr>
                </pic:pic>
              </a:graphicData>
            </a:graphic>
          </wp:inline>
        </w:drawing>
      </w:r>
      <w:bookmarkEnd w:id="125"/>
      <w:bookmarkEnd w:id="126"/>
    </w:p>
    <w:p w14:paraId="780316F9" w14:textId="77777777" w:rsidR="00915AA1" w:rsidRDefault="002E73ED" w:rsidP="00CF0965">
      <w:pPr>
        <w:pStyle w:val="Heading3"/>
        <w:jc w:val="center"/>
        <w:rPr>
          <w:lang w:val="en-US"/>
        </w:rPr>
      </w:pPr>
      <w:bookmarkStart w:id="128" w:name="_Toc125977440"/>
      <w:bookmarkEnd w:id="127"/>
      <w:r>
        <w:t>Figure 4.2</w:t>
      </w:r>
      <w:r>
        <w:rPr>
          <w:lang w:val="en-US"/>
        </w:rPr>
        <w:t xml:space="preserve">. </w:t>
      </w:r>
      <w:r w:rsidRPr="00CF0965">
        <w:rPr>
          <w:b w:val="0"/>
          <w:lang w:val="en-US"/>
        </w:rPr>
        <w:t>Patient demographics in Instructor's Panel</w:t>
      </w:r>
      <w:bookmarkEnd w:id="128"/>
    </w:p>
    <w:p w14:paraId="780316FA" w14:textId="77777777" w:rsidR="00915AA1" w:rsidRDefault="00915AA1">
      <w:pPr>
        <w:spacing w:after="0" w:line="240" w:lineRule="auto"/>
        <w:jc w:val="center"/>
        <w:rPr>
          <w:rFonts w:asciiTheme="majorBidi" w:hAnsiTheme="majorBidi" w:cstheme="majorBidi"/>
          <w:szCs w:val="24"/>
        </w:rPr>
      </w:pPr>
    </w:p>
    <w:p w14:paraId="780316FB"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6FC" w14:textId="306B8964" w:rsidR="00915AA1" w:rsidRDefault="002E73ED" w:rsidP="006C2217">
      <w:pPr>
        <w:pStyle w:val="Heading2"/>
        <w:numPr>
          <w:ilvl w:val="1"/>
          <w:numId w:val="12"/>
        </w:numPr>
      </w:pPr>
      <w:bookmarkStart w:id="129" w:name="_Toc125977441"/>
      <w:r>
        <w:lastRenderedPageBreak/>
        <w:t>CVP Gain</w:t>
      </w:r>
      <w:bookmarkEnd w:id="129"/>
    </w:p>
    <w:p w14:paraId="780316FD" w14:textId="77777777" w:rsidR="00915AA1" w:rsidRDefault="00000000">
      <w:pPr>
        <w:spacing w:after="0" w:line="360" w:lineRule="auto"/>
      </w:pPr>
      <w:r>
        <w:pict w14:anchorId="78031AB0">
          <v:rect id="_x0000_i1045" style="width:523.3pt;height:1pt" o:hrstd="t" o:hrnoshade="t" o:hr="t" fillcolor="black" stroked="f"/>
        </w:pict>
      </w:r>
    </w:p>
    <w:p w14:paraId="780316FE" w14:textId="6657502B" w:rsidR="00915AA1" w:rsidRDefault="002E73ED" w:rsidP="00470696">
      <w:pPr>
        <w:spacing w:after="0" w:line="360" w:lineRule="auto"/>
        <w:rPr>
          <w:rFonts w:asciiTheme="majorBidi" w:hAnsiTheme="majorBidi" w:cstheme="majorBidi"/>
          <w:szCs w:val="24"/>
        </w:rPr>
      </w:pPr>
      <w:r>
        <w:rPr>
          <w:rFonts w:cs="Times New Roman"/>
          <w:szCs w:val="24"/>
        </w:rPr>
        <w:t xml:space="preserve">In </w:t>
      </w:r>
      <w:r>
        <w:rPr>
          <w:rFonts w:cs="Times New Roman"/>
          <w:b/>
          <w:bCs/>
          <w:szCs w:val="24"/>
        </w:rPr>
        <w:t xml:space="preserve">Instructor’s Panel, </w:t>
      </w:r>
      <w:r>
        <w:rPr>
          <w:rFonts w:cs="Times New Roman"/>
          <w:szCs w:val="24"/>
        </w:rPr>
        <w:t xml:space="preserve">press the </w:t>
      </w:r>
      <w:r>
        <w:rPr>
          <w:rFonts w:cs="Times New Roman"/>
          <w:b/>
          <w:bCs/>
          <w:szCs w:val="24"/>
        </w:rPr>
        <w:t xml:space="preserve">Calibration Panel </w:t>
      </w:r>
      <w:r>
        <w:rPr>
          <w:rFonts w:cs="Times New Roman"/>
          <w:szCs w:val="24"/>
        </w:rPr>
        <w:t>button</w:t>
      </w:r>
      <w:r>
        <w:rPr>
          <w:rFonts w:cs="Times New Roman"/>
          <w:b/>
          <w:bCs/>
          <w:szCs w:val="24"/>
        </w:rPr>
        <w:t xml:space="preserve"> </w:t>
      </w:r>
      <w:r>
        <w:rPr>
          <w:rFonts w:cs="Times New Roman"/>
          <w:szCs w:val="24"/>
        </w:rPr>
        <w:t xml:space="preserve">under </w:t>
      </w:r>
      <w:r>
        <w:rPr>
          <w:rFonts w:cs="Times New Roman"/>
          <w:b/>
          <w:bCs/>
          <w:szCs w:val="24"/>
        </w:rPr>
        <w:t>Califia Controls</w:t>
      </w:r>
      <w:r>
        <w:rPr>
          <w:rFonts w:cs="Times New Roman"/>
          <w:szCs w:val="24"/>
        </w:rPr>
        <w:t xml:space="preserve"> to bring up the </w:t>
      </w:r>
      <w:r>
        <w:rPr>
          <w:rFonts w:cs="Times New Roman"/>
          <w:b/>
          <w:bCs/>
          <w:szCs w:val="24"/>
        </w:rPr>
        <w:t>Califia Calibration Panel</w:t>
      </w:r>
      <w:r>
        <w:rPr>
          <w:rFonts w:cs="Times New Roman"/>
          <w:szCs w:val="24"/>
        </w:rPr>
        <w:t xml:space="preserve">, </w:t>
      </w:r>
      <w:hyperlink w:anchor="__x0001__17" w:history="1">
        <w:r>
          <w:rPr>
            <w:rStyle w:val="FollowedHyperlink"/>
            <w:rFonts w:asciiTheme="majorBidi" w:hAnsiTheme="majorBidi" w:cstheme="majorBidi"/>
            <w:szCs w:val="24"/>
          </w:rPr>
          <w:t>Figure 4.3</w:t>
        </w:r>
      </w:hyperlink>
      <w:r>
        <w:rPr>
          <w:rFonts w:asciiTheme="majorBidi" w:hAnsiTheme="majorBidi" w:cstheme="majorBidi"/>
          <w:szCs w:val="24"/>
        </w:rPr>
        <w:t>. Set</w:t>
      </w:r>
      <w:r>
        <w:rPr>
          <w:rFonts w:cs="Times New Roman"/>
          <w:szCs w:val="24"/>
        </w:rPr>
        <w:t xml:space="preserve"> </w:t>
      </w:r>
      <w:r>
        <w:rPr>
          <w:rFonts w:cs="Times New Roman"/>
          <w:b/>
          <w:bCs/>
          <w:szCs w:val="24"/>
        </w:rPr>
        <w:t>CVP Gain</w:t>
      </w:r>
      <w:r>
        <w:rPr>
          <w:rFonts w:cs="Times New Roman"/>
          <w:szCs w:val="24"/>
        </w:rPr>
        <w:t xml:space="preserve"> as </w:t>
      </w:r>
      <w:r>
        <w:rPr>
          <w:rFonts w:asciiTheme="majorBidi" w:hAnsiTheme="majorBidi" w:cstheme="majorBidi"/>
          <w:szCs w:val="24"/>
        </w:rPr>
        <w:t xml:space="preserve">dictated in </w:t>
      </w:r>
      <w:hyperlink w:anchor="_Table_4.1._BSA" w:history="1">
        <w:r w:rsidRPr="000916FA">
          <w:rPr>
            <w:rStyle w:val="Hyperlink"/>
            <w:rFonts w:asciiTheme="majorBidi" w:hAnsiTheme="majorBidi" w:cstheme="majorBidi"/>
            <w:szCs w:val="24"/>
          </w:rPr>
          <w:t>Table 4.1</w:t>
        </w:r>
      </w:hyperlink>
    </w:p>
    <w:tbl>
      <w:tblPr>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2736"/>
        <w:gridCol w:w="2736"/>
      </w:tblGrid>
      <w:tr w:rsidR="00915AA1" w14:paraId="78031701" w14:textId="77777777">
        <w:trPr>
          <w:trHeight w:val="432"/>
          <w:jc w:val="center"/>
        </w:trPr>
        <w:tc>
          <w:tcPr>
            <w:tcW w:w="2736" w:type="dxa"/>
            <w:tcBorders>
              <w:top w:val="nil"/>
              <w:left w:val="nil"/>
              <w:bottom w:val="nil"/>
              <w:right w:val="double" w:sz="4" w:space="0" w:color="FFFFFF" w:themeColor="background1"/>
            </w:tcBorders>
            <w:shd w:val="clear" w:color="auto" w:fill="17365D" w:themeFill="text2" w:themeFillShade="BF"/>
            <w:vAlign w:val="center"/>
          </w:tcPr>
          <w:p w14:paraId="780316FF" w14:textId="77777777" w:rsidR="00915AA1" w:rsidRDefault="002E73ED">
            <w:pPr>
              <w:spacing w:after="0" w:line="240" w:lineRule="auto"/>
              <w:jc w:val="center"/>
              <w:rPr>
                <w:rFonts w:cs="Times New Roman"/>
                <w:b/>
                <w:bCs/>
                <w:iCs/>
                <w:szCs w:val="24"/>
              </w:rPr>
            </w:pPr>
            <w:r>
              <w:rPr>
                <w:rFonts w:cs="Times New Roman"/>
                <w:b/>
                <w:bCs/>
                <w:iCs/>
                <w:szCs w:val="24"/>
              </w:rPr>
              <w:t>BSA (m</w:t>
            </w:r>
            <w:r>
              <w:rPr>
                <w:rFonts w:cs="Times New Roman"/>
                <w:b/>
                <w:bCs/>
                <w:iCs/>
                <w:szCs w:val="24"/>
                <w:vertAlign w:val="superscript"/>
              </w:rPr>
              <w:t>2</w:t>
            </w:r>
            <w:r>
              <w:rPr>
                <w:rFonts w:cs="Times New Roman"/>
                <w:b/>
                <w:bCs/>
                <w:iCs/>
                <w:szCs w:val="24"/>
              </w:rPr>
              <w:t>)</w:t>
            </w:r>
          </w:p>
        </w:tc>
        <w:tc>
          <w:tcPr>
            <w:tcW w:w="2736" w:type="dxa"/>
            <w:tcBorders>
              <w:top w:val="nil"/>
              <w:left w:val="double" w:sz="4" w:space="0" w:color="FFFFFF" w:themeColor="background1"/>
              <w:bottom w:val="nil"/>
              <w:right w:val="nil"/>
            </w:tcBorders>
            <w:shd w:val="clear" w:color="auto" w:fill="17365D" w:themeFill="text2" w:themeFillShade="BF"/>
            <w:vAlign w:val="center"/>
          </w:tcPr>
          <w:p w14:paraId="78031700" w14:textId="77777777" w:rsidR="00915AA1" w:rsidRDefault="002E73ED">
            <w:pPr>
              <w:spacing w:after="0" w:line="240" w:lineRule="auto"/>
              <w:jc w:val="center"/>
              <w:rPr>
                <w:rFonts w:cs="Times New Roman"/>
                <w:b/>
                <w:bCs/>
                <w:iCs/>
                <w:szCs w:val="24"/>
              </w:rPr>
            </w:pPr>
            <w:r>
              <w:rPr>
                <w:rFonts w:cs="Times New Roman"/>
                <w:b/>
                <w:bCs/>
                <w:iCs/>
                <w:szCs w:val="24"/>
              </w:rPr>
              <w:t>CVP Gain</w:t>
            </w:r>
          </w:p>
        </w:tc>
      </w:tr>
      <w:tr w:rsidR="00915AA1" w14:paraId="78031704" w14:textId="77777777">
        <w:trPr>
          <w:trHeight w:val="432"/>
          <w:jc w:val="center"/>
        </w:trPr>
        <w:tc>
          <w:tcPr>
            <w:tcW w:w="2736" w:type="dxa"/>
            <w:tcBorders>
              <w:top w:val="nil"/>
              <w:left w:val="single" w:sz="4" w:space="0" w:color="auto"/>
              <w:bottom w:val="single" w:sz="4" w:space="0" w:color="auto"/>
              <w:right w:val="single" w:sz="4" w:space="0" w:color="auto"/>
            </w:tcBorders>
            <w:vAlign w:val="center"/>
          </w:tcPr>
          <w:p w14:paraId="78031702" w14:textId="77777777" w:rsidR="00915AA1" w:rsidRDefault="002E73ED">
            <w:pPr>
              <w:spacing w:after="0" w:line="240" w:lineRule="auto"/>
              <w:jc w:val="center"/>
              <w:rPr>
                <w:rFonts w:cs="Times New Roman"/>
                <w:iCs/>
                <w:szCs w:val="24"/>
              </w:rPr>
            </w:pPr>
            <w:r>
              <w:rPr>
                <w:rFonts w:cs="Times New Roman"/>
                <w:iCs/>
                <w:szCs w:val="24"/>
              </w:rPr>
              <w:t>&lt; 1</w:t>
            </w:r>
          </w:p>
        </w:tc>
        <w:tc>
          <w:tcPr>
            <w:tcW w:w="2736" w:type="dxa"/>
            <w:tcBorders>
              <w:top w:val="nil"/>
              <w:left w:val="single" w:sz="4" w:space="0" w:color="auto"/>
              <w:bottom w:val="single" w:sz="4" w:space="0" w:color="auto"/>
              <w:right w:val="single" w:sz="4" w:space="0" w:color="auto"/>
            </w:tcBorders>
            <w:vAlign w:val="center"/>
          </w:tcPr>
          <w:p w14:paraId="78031703" w14:textId="77777777" w:rsidR="00915AA1" w:rsidRDefault="002E73ED">
            <w:pPr>
              <w:spacing w:after="0" w:line="240" w:lineRule="auto"/>
              <w:jc w:val="center"/>
              <w:rPr>
                <w:rFonts w:cs="Times New Roman"/>
                <w:iCs/>
                <w:szCs w:val="24"/>
              </w:rPr>
            </w:pPr>
            <w:r>
              <w:rPr>
                <w:rFonts w:cs="Times New Roman"/>
                <w:iCs/>
                <w:szCs w:val="24"/>
              </w:rPr>
              <w:t>3.5</w:t>
            </w:r>
          </w:p>
        </w:tc>
      </w:tr>
      <w:tr w:rsidR="00915AA1" w14:paraId="78031707" w14:textId="77777777">
        <w:trPr>
          <w:trHeight w:val="432"/>
          <w:jc w:val="center"/>
        </w:trPr>
        <w:tc>
          <w:tcPr>
            <w:tcW w:w="2736" w:type="dxa"/>
            <w:tcBorders>
              <w:top w:val="single" w:sz="4" w:space="0" w:color="auto"/>
              <w:left w:val="single" w:sz="4" w:space="0" w:color="auto"/>
              <w:bottom w:val="single" w:sz="4" w:space="0" w:color="auto"/>
              <w:right w:val="single" w:sz="4" w:space="0" w:color="auto"/>
            </w:tcBorders>
            <w:vAlign w:val="center"/>
          </w:tcPr>
          <w:p w14:paraId="78031705" w14:textId="77777777" w:rsidR="00915AA1" w:rsidRDefault="002E73ED">
            <w:pPr>
              <w:spacing w:after="0" w:line="240" w:lineRule="auto"/>
              <w:jc w:val="center"/>
              <w:rPr>
                <w:rFonts w:cs="Times New Roman"/>
                <w:iCs/>
                <w:szCs w:val="24"/>
              </w:rPr>
            </w:pPr>
            <w:r>
              <w:rPr>
                <w:rFonts w:cs="Times New Roman"/>
                <w:iCs/>
                <w:szCs w:val="24"/>
              </w:rPr>
              <w:t>Between 1 &amp; 2</w:t>
            </w:r>
          </w:p>
        </w:tc>
        <w:tc>
          <w:tcPr>
            <w:tcW w:w="2736" w:type="dxa"/>
            <w:tcBorders>
              <w:top w:val="single" w:sz="4" w:space="0" w:color="auto"/>
              <w:left w:val="single" w:sz="4" w:space="0" w:color="auto"/>
              <w:bottom w:val="single" w:sz="4" w:space="0" w:color="auto"/>
              <w:right w:val="single" w:sz="4" w:space="0" w:color="auto"/>
            </w:tcBorders>
            <w:vAlign w:val="center"/>
          </w:tcPr>
          <w:p w14:paraId="78031706" w14:textId="77777777" w:rsidR="00915AA1" w:rsidRDefault="002E73ED">
            <w:pPr>
              <w:spacing w:after="0" w:line="240" w:lineRule="auto"/>
              <w:jc w:val="center"/>
              <w:rPr>
                <w:rFonts w:cs="Times New Roman"/>
                <w:iCs/>
                <w:szCs w:val="24"/>
              </w:rPr>
            </w:pPr>
            <w:r>
              <w:rPr>
                <w:rFonts w:cs="Times New Roman"/>
                <w:iCs/>
                <w:szCs w:val="24"/>
              </w:rPr>
              <w:t>3.0</w:t>
            </w:r>
          </w:p>
        </w:tc>
      </w:tr>
      <w:tr w:rsidR="00915AA1" w14:paraId="7803170A" w14:textId="77777777">
        <w:trPr>
          <w:trHeight w:val="432"/>
          <w:jc w:val="center"/>
        </w:trPr>
        <w:tc>
          <w:tcPr>
            <w:tcW w:w="2736" w:type="dxa"/>
            <w:tcBorders>
              <w:top w:val="single" w:sz="4" w:space="0" w:color="auto"/>
              <w:left w:val="single" w:sz="4" w:space="0" w:color="auto"/>
              <w:bottom w:val="single" w:sz="4" w:space="0" w:color="auto"/>
              <w:right w:val="single" w:sz="4" w:space="0" w:color="auto"/>
            </w:tcBorders>
            <w:vAlign w:val="center"/>
          </w:tcPr>
          <w:p w14:paraId="78031708" w14:textId="77777777" w:rsidR="00915AA1" w:rsidRDefault="002E73ED">
            <w:pPr>
              <w:spacing w:after="0" w:line="240" w:lineRule="auto"/>
              <w:jc w:val="center"/>
              <w:rPr>
                <w:rFonts w:cs="Times New Roman"/>
                <w:iCs/>
                <w:szCs w:val="24"/>
              </w:rPr>
            </w:pPr>
            <w:r>
              <w:rPr>
                <w:rFonts w:cs="Times New Roman"/>
                <w:iCs/>
                <w:szCs w:val="24"/>
              </w:rPr>
              <w:t>&gt; 2</w:t>
            </w:r>
          </w:p>
        </w:tc>
        <w:tc>
          <w:tcPr>
            <w:tcW w:w="2736" w:type="dxa"/>
            <w:tcBorders>
              <w:top w:val="single" w:sz="4" w:space="0" w:color="auto"/>
              <w:left w:val="single" w:sz="4" w:space="0" w:color="auto"/>
              <w:bottom w:val="single" w:sz="4" w:space="0" w:color="auto"/>
              <w:right w:val="single" w:sz="4" w:space="0" w:color="auto"/>
            </w:tcBorders>
            <w:vAlign w:val="center"/>
          </w:tcPr>
          <w:p w14:paraId="78031709" w14:textId="77777777" w:rsidR="00915AA1" w:rsidRDefault="002E73ED">
            <w:pPr>
              <w:spacing w:after="0" w:line="240" w:lineRule="auto"/>
              <w:jc w:val="center"/>
              <w:rPr>
                <w:rFonts w:cs="Times New Roman"/>
                <w:iCs/>
                <w:szCs w:val="24"/>
              </w:rPr>
            </w:pPr>
            <w:r>
              <w:rPr>
                <w:rFonts w:cs="Times New Roman"/>
                <w:iCs/>
                <w:szCs w:val="24"/>
              </w:rPr>
              <w:t>2.5</w:t>
            </w:r>
          </w:p>
        </w:tc>
      </w:tr>
    </w:tbl>
    <w:p w14:paraId="7803170B" w14:textId="77777777" w:rsidR="00915AA1" w:rsidRDefault="002E73ED" w:rsidP="009D55BC">
      <w:pPr>
        <w:pStyle w:val="Heading3"/>
        <w:spacing w:before="0" w:line="240" w:lineRule="auto"/>
        <w:jc w:val="center"/>
        <w:rPr>
          <w:lang w:val="en-US"/>
        </w:rPr>
      </w:pPr>
      <w:bookmarkStart w:id="130" w:name="_Table_4.1._BSA"/>
      <w:bookmarkStart w:id="131" w:name="_Ref124348436"/>
      <w:bookmarkStart w:id="132" w:name="_Toc19268"/>
      <w:bookmarkStart w:id="133" w:name="_Toc30290"/>
      <w:bookmarkStart w:id="134" w:name="_Toc125474626"/>
      <w:bookmarkStart w:id="135" w:name="_Toc125977442"/>
      <w:bookmarkStart w:id="136" w:name="_Table_4.1._BSA_vs_CVP_Gain"/>
      <w:bookmarkEnd w:id="130"/>
      <w:r>
        <w:t>Table</w:t>
      </w:r>
      <w:bookmarkEnd w:id="131"/>
      <w:r>
        <w:t xml:space="preserve"> 4.1</w:t>
      </w:r>
      <w:r>
        <w:rPr>
          <w:lang w:val="en-US"/>
        </w:rPr>
        <w:t xml:space="preserve">. </w:t>
      </w:r>
      <w:r w:rsidRPr="00705BF6">
        <w:rPr>
          <w:b w:val="0"/>
          <w:lang w:val="en-US"/>
        </w:rPr>
        <w:t>BSA vs CVP Gain</w:t>
      </w:r>
      <w:bookmarkEnd w:id="132"/>
      <w:bookmarkEnd w:id="133"/>
      <w:bookmarkEnd w:id="134"/>
      <w:bookmarkEnd w:id="135"/>
    </w:p>
    <w:bookmarkEnd w:id="136"/>
    <w:p w14:paraId="7803170C" w14:textId="77777777" w:rsidR="00915AA1" w:rsidRDefault="00915AA1">
      <w:pPr>
        <w:spacing w:line="240" w:lineRule="auto"/>
        <w:rPr>
          <w:rFonts w:asciiTheme="majorBidi" w:hAnsiTheme="majorBidi" w:cstheme="majorBidi"/>
          <w:szCs w:val="24"/>
        </w:rPr>
      </w:pPr>
    </w:p>
    <w:p w14:paraId="7803170E" w14:textId="77777777" w:rsidR="00915AA1" w:rsidRDefault="002E73ED" w:rsidP="000916FA">
      <w:pPr>
        <w:jc w:val="center"/>
      </w:pPr>
      <w:bookmarkStart w:id="137" w:name="_Toc19133"/>
      <w:bookmarkStart w:id="138" w:name="_Toc125474627"/>
      <w:bookmarkStart w:id="139" w:name="__x0001__17"/>
      <w:r>
        <w:rPr>
          <w:noProof/>
          <w:lang w:eastAsia="en-IN"/>
        </w:rPr>
        <w:drawing>
          <wp:inline distT="0" distB="0" distL="0" distR="0" wp14:anchorId="78031AB1" wp14:editId="78031AB2">
            <wp:extent cx="2843530" cy="2743200"/>
            <wp:effectExtent l="0" t="0" r="0" b="0"/>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10;&#10;Description automatically generated"/>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inline>
        </w:drawing>
      </w:r>
      <w:bookmarkEnd w:id="137"/>
      <w:bookmarkEnd w:id="138"/>
    </w:p>
    <w:p w14:paraId="7803170F" w14:textId="77777777" w:rsidR="00915AA1" w:rsidRDefault="002E73ED" w:rsidP="000916FA">
      <w:pPr>
        <w:pStyle w:val="Heading3"/>
        <w:jc w:val="center"/>
        <w:rPr>
          <w:lang w:val="en-US"/>
        </w:rPr>
      </w:pPr>
      <w:bookmarkStart w:id="140" w:name="_Ref124360820"/>
      <w:bookmarkStart w:id="141" w:name="_Toc125977443"/>
      <w:bookmarkEnd w:id="139"/>
      <w:r>
        <w:t xml:space="preserve">Figure </w:t>
      </w:r>
      <w:bookmarkEnd w:id="140"/>
      <w:r>
        <w:t>4.3</w:t>
      </w:r>
      <w:r>
        <w:rPr>
          <w:lang w:val="en-US"/>
        </w:rPr>
        <w:t xml:space="preserve">. </w:t>
      </w:r>
      <w:r w:rsidRPr="000916FA">
        <w:rPr>
          <w:b w:val="0"/>
          <w:lang w:val="en-US"/>
        </w:rPr>
        <w:t>Califia Calibration Panel &gt; CVP Gain</w:t>
      </w:r>
      <w:bookmarkEnd w:id="141"/>
    </w:p>
    <w:p w14:paraId="78031710" w14:textId="77777777" w:rsidR="00915AA1" w:rsidRDefault="00915AA1">
      <w:pPr>
        <w:spacing w:after="0" w:line="360" w:lineRule="auto"/>
        <w:jc w:val="center"/>
        <w:rPr>
          <w:rFonts w:asciiTheme="majorBidi" w:hAnsiTheme="majorBidi" w:cstheme="majorBidi"/>
          <w:szCs w:val="24"/>
        </w:rPr>
      </w:pPr>
    </w:p>
    <w:p w14:paraId="78031711"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12" w14:textId="2882A00A" w:rsidR="00915AA1" w:rsidRDefault="002E73ED" w:rsidP="006C2217">
      <w:pPr>
        <w:pStyle w:val="Heading2"/>
        <w:numPr>
          <w:ilvl w:val="1"/>
          <w:numId w:val="12"/>
        </w:numPr>
      </w:pPr>
      <w:bookmarkStart w:id="142" w:name="_Toc125977444"/>
      <w:r>
        <w:lastRenderedPageBreak/>
        <w:t>CVP</w:t>
      </w:r>
      <w:bookmarkEnd w:id="142"/>
    </w:p>
    <w:p w14:paraId="78031713" w14:textId="77777777" w:rsidR="00915AA1" w:rsidRDefault="00000000">
      <w:pPr>
        <w:keepNext/>
        <w:spacing w:after="0" w:line="360" w:lineRule="auto"/>
        <w:rPr>
          <w:rFonts w:ascii="Montserrat" w:hAnsi="Montserrat"/>
          <w:sz w:val="32"/>
          <w:szCs w:val="32"/>
        </w:rPr>
      </w:pPr>
      <w:r>
        <w:pict w14:anchorId="78031AB3">
          <v:rect id="_x0000_i1046" style="width:523.3pt;height:1pt" o:hrstd="t" o:hrnoshade="t" o:hr="t" fillcolor="black" stroked="f"/>
        </w:pict>
      </w:r>
    </w:p>
    <w:p w14:paraId="78031714"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Set CVP to 10 mmHg</w:t>
      </w:r>
    </w:p>
    <w:p w14:paraId="78031715" w14:textId="77777777" w:rsidR="00915AA1" w:rsidRDefault="002E73ED">
      <w:pPr>
        <w:spacing w:after="0" w:line="360" w:lineRule="auto"/>
        <w:ind w:left="720"/>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AB4" wp14:editId="78031AB5">
            <wp:extent cx="2114550" cy="304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16" w14:textId="77777777" w:rsidR="00915AA1" w:rsidRDefault="002E73ED">
      <w:pPr>
        <w:spacing w:line="360" w:lineRule="auto"/>
        <w:ind w:left="1440"/>
        <w:rPr>
          <w:rStyle w:val="FollowedHyperlink"/>
          <w:rFonts w:cs="Times New Roman"/>
          <w:szCs w:val="24"/>
        </w:rPr>
      </w:pPr>
      <w:r>
        <w:rPr>
          <w:rFonts w:cs="Times New Roman"/>
          <w:szCs w:val="24"/>
        </w:rPr>
        <w:t xml:space="preserve">Fill </w:t>
      </w:r>
      <w:r>
        <w:rPr>
          <w:rFonts w:cs="Times New Roman"/>
          <w:b/>
          <w:bCs/>
          <w:szCs w:val="24"/>
        </w:rPr>
        <w:t>Califia’s Reservoir</w:t>
      </w:r>
      <w:r>
        <w:rPr>
          <w:rFonts w:cs="Times New Roman"/>
          <w:szCs w:val="24"/>
        </w:rPr>
        <w:t xml:space="preserve"> until </w:t>
      </w:r>
      <w:r>
        <w:rPr>
          <w:rFonts w:cs="Times New Roman"/>
          <w:b/>
          <w:bCs/>
          <w:szCs w:val="24"/>
        </w:rPr>
        <w:t>CVP</w:t>
      </w:r>
      <w:r>
        <w:rPr>
          <w:rFonts w:cs="Times New Roman"/>
          <w:szCs w:val="24"/>
        </w:rPr>
        <w:t xml:space="preserve"> is </w:t>
      </w:r>
      <w:r>
        <w:rPr>
          <w:rFonts w:cs="Times New Roman"/>
          <w:b/>
          <w:bCs/>
          <w:szCs w:val="24"/>
        </w:rPr>
        <w:t>10</w:t>
      </w:r>
      <w:r>
        <w:rPr>
          <w:rFonts w:cs="Times New Roman"/>
          <w:szCs w:val="24"/>
        </w:rPr>
        <w:t xml:space="preserve"> </w:t>
      </w:r>
      <w:r>
        <w:rPr>
          <w:rFonts w:cs="Times New Roman"/>
          <w:i/>
          <w:iCs/>
          <w:szCs w:val="24"/>
        </w:rPr>
        <w:t>mmHg</w:t>
      </w:r>
      <w:r>
        <w:rPr>
          <w:rFonts w:cs="Times New Roman"/>
          <w:szCs w:val="24"/>
        </w:rPr>
        <w:t xml:space="preserve">, </w:t>
      </w:r>
      <w:r>
        <w:rPr>
          <w:rFonts w:ascii="Calibri" w:hAnsi="Calibri" w:cs="Calibri"/>
          <w:b/>
          <w:bCs/>
          <w:color w:val="FF0000"/>
          <w:szCs w:val="24"/>
        </w:rPr>
        <w:t>①</w:t>
      </w:r>
      <w:r>
        <w:rPr>
          <w:rFonts w:cs="Times New Roman"/>
          <w:szCs w:val="24"/>
        </w:rPr>
        <w:t xml:space="preserve"> </w:t>
      </w:r>
      <w:r>
        <w:rPr>
          <w:rFonts w:asciiTheme="majorBidi" w:hAnsiTheme="majorBidi" w:cstheme="majorBidi"/>
          <w:szCs w:val="24"/>
        </w:rPr>
        <w:t>in</w:t>
      </w:r>
      <w:r>
        <w:rPr>
          <w:rFonts w:asciiTheme="majorBidi" w:hAnsiTheme="majorBidi" w:cstheme="majorBidi"/>
          <w:szCs w:val="24"/>
        </w:rPr>
        <w:fldChar w:fldCharType="begin"/>
      </w:r>
      <w:r>
        <w:rPr>
          <w:rFonts w:asciiTheme="majorBidi" w:hAnsiTheme="majorBidi" w:cstheme="majorBidi"/>
          <w:szCs w:val="24"/>
        </w:rPr>
        <w:instrText xml:space="preserve"> HYPERLINK \l "__x0001__18" </w:instrText>
      </w:r>
      <w:r>
        <w:rPr>
          <w:rFonts w:asciiTheme="majorBidi" w:hAnsiTheme="majorBidi" w:cstheme="majorBidi"/>
          <w:szCs w:val="24"/>
        </w:rPr>
      </w:r>
      <w:r>
        <w:rPr>
          <w:rFonts w:asciiTheme="majorBidi" w:hAnsiTheme="majorBidi" w:cstheme="majorBidi"/>
          <w:szCs w:val="24"/>
        </w:rPr>
        <w:fldChar w:fldCharType="separate"/>
      </w:r>
      <w:r>
        <w:rPr>
          <w:rStyle w:val="FollowedHyperlink"/>
          <w:rFonts w:asciiTheme="majorBidi" w:hAnsiTheme="majorBidi" w:cstheme="majorBidi"/>
          <w:szCs w:val="24"/>
        </w:rPr>
        <w:t xml:space="preserve">  Figure 4.4</w:t>
      </w:r>
    </w:p>
    <w:bookmarkStart w:id="143" w:name="_Toc9038"/>
    <w:bookmarkStart w:id="144" w:name="__x0001__18"/>
    <w:p w14:paraId="78031717" w14:textId="77777777" w:rsidR="00915AA1" w:rsidRDefault="002E73ED" w:rsidP="00BC5792">
      <w:pPr>
        <w:jc w:val="center"/>
      </w:pPr>
      <w:r>
        <w:rPr>
          <w:rFonts w:asciiTheme="majorBidi" w:hAnsiTheme="majorBidi"/>
          <w:szCs w:val="24"/>
        </w:rPr>
        <w:fldChar w:fldCharType="end"/>
      </w:r>
      <w:bookmarkStart w:id="145" w:name="_Toc125474629"/>
      <w:r>
        <w:rPr>
          <w:noProof/>
          <w:lang w:eastAsia="en-IN"/>
        </w:rPr>
        <w:drawing>
          <wp:inline distT="0" distB="0" distL="0" distR="0" wp14:anchorId="78031AB6" wp14:editId="78031AB7">
            <wp:extent cx="6939915" cy="3090545"/>
            <wp:effectExtent l="7620" t="7620" r="24765" b="26035"/>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940296" cy="3090672"/>
                    </a:xfrm>
                    <a:prstGeom prst="rect">
                      <a:avLst/>
                    </a:prstGeom>
                    <a:ln w="3175" cmpd="sng">
                      <a:solidFill>
                        <a:schemeClr val="tx1"/>
                      </a:solidFill>
                      <a:prstDash val="solid"/>
                    </a:ln>
                  </pic:spPr>
                </pic:pic>
              </a:graphicData>
            </a:graphic>
          </wp:inline>
        </w:drawing>
      </w:r>
      <w:bookmarkEnd w:id="143"/>
      <w:bookmarkEnd w:id="145"/>
    </w:p>
    <w:p w14:paraId="78031718" w14:textId="77777777" w:rsidR="00915AA1" w:rsidRDefault="002E73ED" w:rsidP="00BC5792">
      <w:pPr>
        <w:pStyle w:val="Heading3"/>
        <w:jc w:val="center"/>
      </w:pPr>
      <w:bookmarkStart w:id="146" w:name="_Toc125977445"/>
      <w:bookmarkEnd w:id="144"/>
      <w:r>
        <w:t>Figure 4.</w:t>
      </w:r>
      <w:r>
        <w:fldChar w:fldCharType="begin"/>
      </w:r>
      <w:r>
        <w:instrText xml:space="preserve"> SEQ Figure \* ARABIC \s 1 </w:instrText>
      </w:r>
      <w:r>
        <w:fldChar w:fldCharType="separate"/>
      </w:r>
      <w:r>
        <w:t>4</w:t>
      </w:r>
      <w:r>
        <w:fldChar w:fldCharType="end"/>
      </w:r>
      <w:r>
        <w:rPr>
          <w:lang w:val="en-US"/>
        </w:rPr>
        <w:t xml:space="preserve">. </w:t>
      </w:r>
      <w:r w:rsidRPr="00BC5792">
        <w:rPr>
          <w:b w:val="0"/>
          <w:lang w:val="en-US"/>
        </w:rPr>
        <w:t>Fill CPM with water to match target CVP</w:t>
      </w:r>
      <w:bookmarkEnd w:id="146"/>
    </w:p>
    <w:p w14:paraId="78031719" w14:textId="77777777" w:rsidR="00915AA1" w:rsidRDefault="00915AA1">
      <w:pPr>
        <w:spacing w:after="0" w:line="240" w:lineRule="auto"/>
        <w:rPr>
          <w:rFonts w:cs="Times New Roman"/>
          <w:b/>
          <w:bCs/>
          <w:szCs w:val="24"/>
        </w:rPr>
      </w:pPr>
    </w:p>
    <w:p w14:paraId="608250E2" w14:textId="77777777" w:rsidR="00881121" w:rsidRDefault="00881121">
      <w:pPr>
        <w:spacing w:after="0" w:line="240" w:lineRule="auto"/>
        <w:rPr>
          <w:rFonts w:cs="Times New Roman"/>
          <w:szCs w:val="24"/>
        </w:rPr>
      </w:pPr>
      <w:r>
        <w:rPr>
          <w:rFonts w:cs="Times New Roman"/>
          <w:szCs w:val="24"/>
        </w:rPr>
        <w:br w:type="page"/>
      </w:r>
    </w:p>
    <w:p w14:paraId="7803171A" w14:textId="16D4104E" w:rsidR="00915AA1" w:rsidRDefault="002E73ED" w:rsidP="00EB133E">
      <w:pPr>
        <w:spacing w:line="240" w:lineRule="auto"/>
        <w:rPr>
          <w:rFonts w:cs="Times New Roman"/>
          <w:szCs w:val="24"/>
        </w:rPr>
      </w:pPr>
      <w:r>
        <w:rPr>
          <w:rFonts w:asciiTheme="majorBidi" w:hAnsiTheme="majorBidi" w:cstheme="majorBidi"/>
          <w:noProof/>
          <w:szCs w:val="24"/>
          <w:lang w:eastAsia="en-IN"/>
        </w:rPr>
        <w:lastRenderedPageBreak/>
        <w:drawing>
          <wp:inline distT="0" distB="0" distL="0" distR="0" wp14:anchorId="78031AB8" wp14:editId="78031AB9">
            <wp:extent cx="2114550" cy="304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1B" w14:textId="77777777" w:rsidR="00915AA1" w:rsidRDefault="002E73ED">
      <w:pPr>
        <w:spacing w:after="0" w:line="360" w:lineRule="auto"/>
        <w:ind w:left="1440"/>
        <w:rPr>
          <w:rFonts w:cs="Times New Roman"/>
          <w:szCs w:val="24"/>
        </w:rPr>
      </w:pPr>
      <w:r>
        <w:rPr>
          <w:rFonts w:asciiTheme="majorBidi" w:hAnsiTheme="majorBidi" w:cstheme="majorBidi"/>
          <w:szCs w:val="24"/>
        </w:rPr>
        <w:t xml:space="preserve">Refer to </w:t>
      </w:r>
      <w:hyperlink w:anchor="__x0001__19" w:history="1">
        <w:r>
          <w:rPr>
            <w:rStyle w:val="FollowedHyperlink"/>
            <w:rFonts w:asciiTheme="majorBidi" w:hAnsiTheme="majorBidi" w:cstheme="majorBidi"/>
            <w:szCs w:val="24"/>
          </w:rPr>
          <w:t>Figure 4.5</w:t>
        </w:r>
      </w:hyperlink>
      <w:r>
        <w:rPr>
          <w:rFonts w:asciiTheme="majorBidi" w:hAnsiTheme="majorBidi" w:cstheme="majorBidi"/>
          <w:szCs w:val="24"/>
        </w:rPr>
        <w:t>,</w:t>
      </w:r>
      <w:r>
        <w:rPr>
          <w:rFonts w:cs="Times New Roman"/>
          <w:szCs w:val="24"/>
        </w:rPr>
        <w:t xml:space="preserve"> go to </w:t>
      </w:r>
      <w:r>
        <w:rPr>
          <w:rFonts w:cs="Times New Roman"/>
          <w:b/>
          <w:bCs/>
          <w:szCs w:val="24"/>
        </w:rPr>
        <w:t>Instructor’s Panel » Califia Controls</w:t>
      </w:r>
    </w:p>
    <w:p w14:paraId="7803171C"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① </w:t>
      </w:r>
      <w:r>
        <w:rPr>
          <w:rFonts w:cs="Times New Roman"/>
          <w:szCs w:val="24"/>
        </w:rPr>
        <w:t xml:space="preserve">Enter </w:t>
      </w:r>
      <w:r>
        <w:rPr>
          <w:rFonts w:cs="Times New Roman"/>
          <w:b/>
          <w:bCs/>
          <w:szCs w:val="24"/>
        </w:rPr>
        <w:t>10</w:t>
      </w:r>
      <w:r>
        <w:rPr>
          <w:rFonts w:cs="Times New Roman"/>
          <w:szCs w:val="24"/>
        </w:rPr>
        <w:t xml:space="preserve"> for </w:t>
      </w:r>
      <w:r>
        <w:rPr>
          <w:rFonts w:cs="Times New Roman"/>
          <w:b/>
          <w:bCs/>
          <w:szCs w:val="24"/>
        </w:rPr>
        <w:t>Target CVP</w:t>
      </w:r>
      <w:r>
        <w:rPr>
          <w:rFonts w:cs="Times New Roman"/>
          <w:szCs w:val="24"/>
        </w:rPr>
        <w:t xml:space="preserve"> then press &lt;</w:t>
      </w:r>
      <w:r>
        <w:rPr>
          <w:rFonts w:cs="Times New Roman"/>
          <w:i/>
          <w:iCs/>
          <w:szCs w:val="24"/>
        </w:rPr>
        <w:t>Enter</w:t>
      </w:r>
      <w:r>
        <w:rPr>
          <w:rFonts w:cs="Times New Roman"/>
          <w:szCs w:val="24"/>
        </w:rPr>
        <w:t xml:space="preserve">&gt; </w:t>
      </w:r>
    </w:p>
    <w:p w14:paraId="7803171E" w14:textId="363C554D" w:rsidR="00915AA1" w:rsidRPr="00C2283D" w:rsidRDefault="002E73ED" w:rsidP="00C2283D">
      <w:pPr>
        <w:spacing w:after="0" w:line="360" w:lineRule="auto"/>
        <w:ind w:left="1440"/>
        <w:rPr>
          <w:rFonts w:cs="Times New Roman"/>
          <w:szCs w:val="24"/>
        </w:rPr>
      </w:pPr>
      <w:r>
        <w:rPr>
          <w:rFonts w:ascii="Calibri" w:hAnsi="Calibri" w:cs="Calibri"/>
          <w:b/>
          <w:bCs/>
          <w:color w:val="FF0000"/>
          <w:szCs w:val="24"/>
        </w:rPr>
        <w:t xml:space="preserve">② </w:t>
      </w:r>
      <w:r>
        <w:rPr>
          <w:rFonts w:cs="Times New Roman"/>
          <w:szCs w:val="24"/>
        </w:rPr>
        <w:t xml:space="preserve">Volume in the virtual Califia’s Reservoir changes until CVP reaches 10, </w:t>
      </w:r>
      <w:r>
        <w:rPr>
          <w:rFonts w:ascii="Calibri" w:hAnsi="Calibri" w:cs="Calibri"/>
          <w:b/>
          <w:bCs/>
          <w:color w:val="FF0000"/>
          <w:szCs w:val="24"/>
        </w:rPr>
        <w:t>③</w:t>
      </w:r>
      <w:r>
        <w:rPr>
          <w:rFonts w:ascii="Calibri" w:hAnsi="Calibri" w:cs="Calibri"/>
          <w:szCs w:val="24"/>
        </w:rPr>
        <w:t>.</w:t>
      </w:r>
    </w:p>
    <w:p w14:paraId="7803171F" w14:textId="77777777" w:rsidR="00915AA1" w:rsidRDefault="002E73ED" w:rsidP="00BC5792">
      <w:pPr>
        <w:jc w:val="center"/>
      </w:pPr>
      <w:bookmarkStart w:id="147" w:name="_Toc21357"/>
      <w:bookmarkStart w:id="148" w:name="_Toc125474630"/>
      <w:bookmarkStart w:id="149" w:name="__x0001__19"/>
      <w:r>
        <w:rPr>
          <w:noProof/>
          <w:lang w:eastAsia="en-IN"/>
        </w:rPr>
        <w:drawing>
          <wp:inline distT="0" distB="0" distL="0" distR="0" wp14:anchorId="78031ABA" wp14:editId="78031ABB">
            <wp:extent cx="6501130" cy="3657600"/>
            <wp:effectExtent l="9525" t="9525" r="23495" b="9525"/>
            <wp:docPr id="55" name="Picture 5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w="3175" cmpd="sng">
                      <a:solidFill>
                        <a:schemeClr val="tx1"/>
                      </a:solidFill>
                      <a:prstDash val="solid"/>
                    </a:ln>
                  </pic:spPr>
                </pic:pic>
              </a:graphicData>
            </a:graphic>
          </wp:inline>
        </w:drawing>
      </w:r>
      <w:bookmarkEnd w:id="147"/>
      <w:bookmarkEnd w:id="148"/>
    </w:p>
    <w:p w14:paraId="78031720" w14:textId="77777777" w:rsidR="00915AA1" w:rsidRDefault="002E73ED" w:rsidP="00BC5792">
      <w:pPr>
        <w:pStyle w:val="Heading3"/>
        <w:jc w:val="center"/>
      </w:pPr>
      <w:bookmarkStart w:id="150" w:name="_Toc125977446"/>
      <w:bookmarkEnd w:id="149"/>
      <w:r>
        <w:t>Figure 4.5</w:t>
      </w:r>
      <w:r>
        <w:rPr>
          <w:lang w:val="en-US"/>
        </w:rPr>
        <w:t xml:space="preserve">. </w:t>
      </w:r>
      <w:r w:rsidRPr="00BC5792">
        <w:rPr>
          <w:b w:val="0"/>
          <w:lang w:val="en-US"/>
        </w:rPr>
        <w:t>Set Target CVP in SIM mode</w:t>
      </w:r>
      <w:bookmarkEnd w:id="150"/>
    </w:p>
    <w:p w14:paraId="78031721" w14:textId="77777777" w:rsidR="00915AA1" w:rsidRDefault="00915AA1">
      <w:pPr>
        <w:spacing w:after="0" w:line="360" w:lineRule="auto"/>
        <w:rPr>
          <w:rFonts w:cs="Times New Roman"/>
          <w:szCs w:val="24"/>
        </w:rPr>
      </w:pPr>
    </w:p>
    <w:p w14:paraId="78031722" w14:textId="43A144F6" w:rsidR="00915AA1" w:rsidRDefault="00915AA1">
      <w:pPr>
        <w:spacing w:after="0" w:line="240" w:lineRule="auto"/>
        <w:rPr>
          <w:rFonts w:cs="Times New Roman"/>
          <w:szCs w:val="24"/>
        </w:rPr>
      </w:pPr>
    </w:p>
    <w:p w14:paraId="78031723"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24" w14:textId="364269E3" w:rsidR="00915AA1" w:rsidRDefault="002E73ED" w:rsidP="006C2217">
      <w:pPr>
        <w:pStyle w:val="Heading2"/>
        <w:numPr>
          <w:ilvl w:val="1"/>
          <w:numId w:val="12"/>
        </w:numPr>
      </w:pPr>
      <w:bookmarkStart w:id="151" w:name="_Toc125977447"/>
      <w:r>
        <w:lastRenderedPageBreak/>
        <w:t>Arterial Pressure</w:t>
      </w:r>
      <w:bookmarkEnd w:id="151"/>
    </w:p>
    <w:p w14:paraId="78031725" w14:textId="77777777" w:rsidR="00915AA1" w:rsidRDefault="00000000">
      <w:pPr>
        <w:keepNext/>
        <w:spacing w:after="0" w:line="360" w:lineRule="auto"/>
        <w:rPr>
          <w:rFonts w:ascii="Montserrat" w:hAnsi="Montserrat"/>
          <w:sz w:val="32"/>
          <w:szCs w:val="32"/>
        </w:rPr>
      </w:pPr>
      <w:r>
        <w:pict w14:anchorId="78031ABD">
          <v:rect id="_x0000_i1047" style="width:523.3pt;height:1pt" o:hrstd="t" o:hrnoshade="t" o:hr="t" fillcolor="black" stroked="f"/>
        </w:pict>
      </w:r>
    </w:p>
    <w:p w14:paraId="78031726" w14:textId="77777777" w:rsidR="00915AA1" w:rsidRDefault="002E73ED">
      <w:pPr>
        <w:spacing w:after="0" w:line="360" w:lineRule="auto"/>
        <w:ind w:left="720"/>
        <w:rPr>
          <w:rFonts w:cs="Times New Roman"/>
          <w:szCs w:val="24"/>
        </w:rPr>
      </w:pPr>
      <w:r>
        <w:rPr>
          <w:rFonts w:cs="Times New Roman"/>
          <w:szCs w:val="24"/>
        </w:rPr>
        <w:t xml:space="preserve">Refer </w:t>
      </w:r>
      <w:r>
        <w:rPr>
          <w:rFonts w:asciiTheme="majorBidi" w:hAnsiTheme="majorBidi" w:cstheme="majorBidi"/>
          <w:szCs w:val="24"/>
        </w:rPr>
        <w:t xml:space="preserve">to </w:t>
      </w:r>
      <w:hyperlink w:anchor="__x0001__20" w:history="1">
        <w:r>
          <w:rPr>
            <w:rStyle w:val="FollowedHyperlink"/>
            <w:rFonts w:asciiTheme="majorBidi" w:hAnsiTheme="majorBidi" w:cstheme="majorBidi"/>
            <w:szCs w:val="24"/>
          </w:rPr>
          <w:t>Figure 4.6</w:t>
        </w:r>
      </w:hyperlink>
      <w:r>
        <w:rPr>
          <w:rFonts w:asciiTheme="majorBidi" w:hAnsiTheme="majorBidi" w:cstheme="majorBidi"/>
          <w:szCs w:val="24"/>
        </w:rPr>
        <w:t>, in</w:t>
      </w:r>
      <w:r>
        <w:rPr>
          <w:rFonts w:cs="Times New Roman"/>
          <w:szCs w:val="24"/>
        </w:rPr>
        <w:t xml:space="preserve"> </w:t>
      </w:r>
      <w:r>
        <w:rPr>
          <w:rFonts w:asciiTheme="majorBidi" w:hAnsiTheme="majorBidi" w:cstheme="majorBidi"/>
          <w:b/>
          <w:bCs/>
          <w:szCs w:val="24"/>
        </w:rPr>
        <w:t>Instructor’s Panel</w:t>
      </w:r>
      <w:r>
        <w:rPr>
          <w:rFonts w:asciiTheme="majorBidi" w:hAnsiTheme="majorBidi" w:cstheme="majorBidi"/>
          <w:szCs w:val="24"/>
        </w:rPr>
        <w:t xml:space="preserve"> » </w:t>
      </w:r>
      <w:r>
        <w:rPr>
          <w:rFonts w:asciiTheme="majorBidi" w:hAnsiTheme="majorBidi" w:cstheme="majorBidi"/>
          <w:b/>
          <w:bCs/>
          <w:szCs w:val="24"/>
        </w:rPr>
        <w:t>Cardiovascular Vars</w:t>
      </w:r>
      <w:r>
        <w:rPr>
          <w:rFonts w:cs="Times New Roman"/>
          <w:szCs w:val="24"/>
        </w:rPr>
        <w:t>,</w:t>
      </w:r>
    </w:p>
    <w:p w14:paraId="78031727"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① </w:t>
      </w:r>
      <w:r>
        <w:rPr>
          <w:rFonts w:cs="Times New Roman"/>
          <w:szCs w:val="24"/>
        </w:rPr>
        <w:t xml:space="preserve">Press </w:t>
      </w:r>
      <w:r>
        <w:rPr>
          <w:rFonts w:cs="Times New Roman"/>
          <w:b/>
          <w:bCs/>
          <w:szCs w:val="24"/>
        </w:rPr>
        <w:t>Set Arterial Pressure</w:t>
      </w:r>
      <w:r>
        <w:rPr>
          <w:rFonts w:cs="Times New Roman"/>
          <w:szCs w:val="24"/>
        </w:rPr>
        <w:t xml:space="preserve"> button.</w:t>
      </w:r>
    </w:p>
    <w:p w14:paraId="78031728"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② </w:t>
      </w:r>
      <w:r>
        <w:rPr>
          <w:rFonts w:cs="Times New Roman"/>
          <w:szCs w:val="24"/>
        </w:rPr>
        <w:t xml:space="preserve">Specify desired </w:t>
      </w:r>
      <w:r>
        <w:rPr>
          <w:rFonts w:cs="Times New Roman"/>
          <w:b/>
          <w:bCs/>
          <w:szCs w:val="24"/>
        </w:rPr>
        <w:t>Systolic</w:t>
      </w:r>
      <w:r>
        <w:rPr>
          <w:rFonts w:cs="Times New Roman"/>
          <w:szCs w:val="24"/>
        </w:rPr>
        <w:t xml:space="preserve"> and </w:t>
      </w:r>
      <w:r>
        <w:rPr>
          <w:rFonts w:cs="Times New Roman"/>
          <w:b/>
          <w:bCs/>
          <w:szCs w:val="24"/>
        </w:rPr>
        <w:t>Diastolic</w:t>
      </w:r>
      <w:r>
        <w:rPr>
          <w:rFonts w:cs="Times New Roman"/>
          <w:szCs w:val="24"/>
        </w:rPr>
        <w:t xml:space="preserve"> Arterial Pressures.</w:t>
      </w:r>
    </w:p>
    <w:p w14:paraId="78031729"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③ </w:t>
      </w:r>
      <w:r>
        <w:rPr>
          <w:rFonts w:cs="Times New Roman"/>
          <w:szCs w:val="24"/>
        </w:rPr>
        <w:t xml:space="preserve">Press </w:t>
      </w:r>
      <w:r>
        <w:rPr>
          <w:rFonts w:cs="Times New Roman"/>
          <w:b/>
          <w:bCs/>
          <w:szCs w:val="24"/>
        </w:rPr>
        <w:t>Target</w:t>
      </w:r>
      <w:r>
        <w:rPr>
          <w:rFonts w:cs="Times New Roman"/>
          <w:szCs w:val="24"/>
        </w:rPr>
        <w:t xml:space="preserve"> button.</w:t>
      </w:r>
    </w:p>
    <w:p w14:paraId="7803172A"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④ </w:t>
      </w:r>
      <w:r>
        <w:rPr>
          <w:rFonts w:cs="Times New Roman"/>
          <w:szCs w:val="24"/>
        </w:rPr>
        <w:t xml:space="preserve">It takes a few seconds to find values for </w:t>
      </w:r>
      <w:r>
        <w:rPr>
          <w:rFonts w:cs="Times New Roman"/>
          <w:b/>
          <w:bCs/>
          <w:szCs w:val="24"/>
        </w:rPr>
        <w:t>LV Contractility</w:t>
      </w:r>
      <w:r>
        <w:rPr>
          <w:rFonts w:cs="Times New Roman"/>
          <w:szCs w:val="24"/>
        </w:rPr>
        <w:t xml:space="preserve"> and </w:t>
      </w:r>
      <w:r>
        <w:rPr>
          <w:rFonts w:cs="Times New Roman"/>
          <w:b/>
          <w:bCs/>
          <w:szCs w:val="24"/>
        </w:rPr>
        <w:t>SVR</w:t>
      </w:r>
      <w:r>
        <w:rPr>
          <w:rFonts w:cs="Times New Roman"/>
          <w:szCs w:val="24"/>
        </w:rPr>
        <w:t xml:space="preserve">. </w:t>
      </w:r>
    </w:p>
    <w:p w14:paraId="7803172B" w14:textId="77777777" w:rsidR="00915AA1" w:rsidRDefault="002E73ED">
      <w:pPr>
        <w:spacing w:after="0" w:line="360" w:lineRule="auto"/>
        <w:ind w:left="1440"/>
        <w:rPr>
          <w:rFonts w:asciiTheme="majorBidi" w:hAnsiTheme="majorBidi" w:cstheme="majorBidi"/>
          <w:szCs w:val="24"/>
        </w:rPr>
      </w:pPr>
      <w:r>
        <w:rPr>
          <w:rFonts w:ascii="Calibri" w:hAnsi="Calibri" w:cs="Calibri"/>
          <w:b/>
          <w:bCs/>
          <w:color w:val="FF0000"/>
          <w:szCs w:val="24"/>
        </w:rPr>
        <w:t>⑤</w:t>
      </w:r>
      <w:r>
        <w:rPr>
          <w:rFonts w:asciiTheme="majorBidi" w:hAnsiTheme="majorBidi" w:cstheme="majorBidi"/>
          <w:szCs w:val="24"/>
        </w:rPr>
        <w:t xml:space="preserve"> Press Save Step to save all changes to scenario file.</w:t>
      </w:r>
    </w:p>
    <w:p w14:paraId="7803172C" w14:textId="77777777" w:rsidR="00915AA1" w:rsidRDefault="002E73ED">
      <w:pPr>
        <w:spacing w:line="360" w:lineRule="auto"/>
        <w:ind w:left="1440"/>
        <w:rPr>
          <w:rFonts w:cs="Times New Roman"/>
          <w:szCs w:val="24"/>
        </w:rPr>
      </w:pPr>
      <w:r>
        <w:rPr>
          <w:rFonts w:cs="Times New Roman"/>
          <w:szCs w:val="24"/>
        </w:rPr>
        <w:t xml:space="preserve">Close </w:t>
      </w:r>
      <w:r>
        <w:rPr>
          <w:rFonts w:cs="Times New Roman"/>
          <w:b/>
          <w:bCs/>
          <w:szCs w:val="24"/>
        </w:rPr>
        <w:t>Model Settings</w:t>
      </w:r>
      <w:r>
        <w:rPr>
          <w:rFonts w:cs="Times New Roman"/>
          <w:szCs w:val="24"/>
        </w:rPr>
        <w:t xml:space="preserve"> panel once targetting is complete.</w:t>
      </w:r>
    </w:p>
    <w:p w14:paraId="7803172D" w14:textId="77777777" w:rsidR="00915AA1" w:rsidRDefault="002E73ED" w:rsidP="002D12BA">
      <w:pPr>
        <w:jc w:val="center"/>
      </w:pPr>
      <w:bookmarkStart w:id="152" w:name="_Toc15677"/>
      <w:bookmarkStart w:id="153" w:name="_Toc125474632"/>
      <w:bookmarkStart w:id="154" w:name="__x0001__20"/>
      <w:r>
        <w:rPr>
          <w:noProof/>
          <w:lang w:eastAsia="en-IN"/>
        </w:rPr>
        <w:drawing>
          <wp:inline distT="0" distB="0" distL="0" distR="0" wp14:anchorId="78031ABE" wp14:editId="78031ABF">
            <wp:extent cx="6351905" cy="2376805"/>
            <wp:effectExtent l="9525" t="9525" r="20320" b="139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40" cstate="print">
                      <a:extLst>
                        <a:ext uri="{28A0092B-C50C-407E-A947-70E740481C1C}">
                          <a14:useLocalDpi xmlns:a14="http://schemas.microsoft.com/office/drawing/2010/main" val="0"/>
                        </a:ext>
                      </a:extLst>
                    </a:blip>
                    <a:srcRect l="5886" r="18950"/>
                    <a:stretch>
                      <a:fillRect/>
                    </a:stretch>
                  </pic:blipFill>
                  <pic:spPr>
                    <a:xfrm>
                      <a:off x="0" y="0"/>
                      <a:ext cx="6353711" cy="2377440"/>
                    </a:xfrm>
                    <a:prstGeom prst="rect">
                      <a:avLst/>
                    </a:prstGeom>
                    <a:ln w="3175" cmpd="sng">
                      <a:solidFill>
                        <a:schemeClr val="tx1"/>
                      </a:solidFill>
                      <a:prstDash val="solid"/>
                    </a:ln>
                  </pic:spPr>
                </pic:pic>
              </a:graphicData>
            </a:graphic>
          </wp:inline>
        </w:drawing>
      </w:r>
      <w:bookmarkEnd w:id="152"/>
      <w:bookmarkEnd w:id="153"/>
    </w:p>
    <w:p w14:paraId="7803172E" w14:textId="77777777" w:rsidR="00915AA1" w:rsidRDefault="002E73ED" w:rsidP="002D12BA">
      <w:pPr>
        <w:pStyle w:val="Heading3"/>
        <w:jc w:val="center"/>
        <w:rPr>
          <w:lang w:val="en-US"/>
        </w:rPr>
      </w:pPr>
      <w:bookmarkStart w:id="155" w:name="_Toc125977448"/>
      <w:bookmarkEnd w:id="154"/>
      <w:r>
        <w:t>Figure 4.6</w:t>
      </w:r>
      <w:r>
        <w:rPr>
          <w:lang w:val="en-US"/>
        </w:rPr>
        <w:t xml:space="preserve">. </w:t>
      </w:r>
      <w:r w:rsidRPr="002D12BA">
        <w:rPr>
          <w:b w:val="0"/>
          <w:lang w:val="en-US"/>
        </w:rPr>
        <w:t>Set Systolic and Diastolic Arterial Pressure</w:t>
      </w:r>
      <w:bookmarkEnd w:id="155"/>
    </w:p>
    <w:p w14:paraId="7803172F" w14:textId="77777777" w:rsidR="00915AA1" w:rsidRDefault="00915AA1">
      <w:pPr>
        <w:spacing w:after="0" w:line="360" w:lineRule="auto"/>
        <w:jc w:val="center"/>
        <w:rPr>
          <w:rFonts w:cs="Times New Roman"/>
          <w:szCs w:val="24"/>
        </w:rPr>
      </w:pPr>
    </w:p>
    <w:p w14:paraId="78031730"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3D" w14:textId="2CE50388" w:rsidR="00915AA1" w:rsidRDefault="002E73ED" w:rsidP="006C2217">
      <w:pPr>
        <w:pStyle w:val="Heading2"/>
        <w:numPr>
          <w:ilvl w:val="1"/>
          <w:numId w:val="12"/>
        </w:numPr>
      </w:pPr>
      <w:bookmarkStart w:id="156" w:name="_4.7_Blood_Gases"/>
      <w:bookmarkStart w:id="157" w:name="_Toc125977449"/>
      <w:bookmarkEnd w:id="156"/>
      <w:r>
        <w:lastRenderedPageBreak/>
        <w:t>Blood Gases</w:t>
      </w:r>
      <w:bookmarkEnd w:id="157"/>
    </w:p>
    <w:p w14:paraId="7803173E" w14:textId="77777777" w:rsidR="00915AA1" w:rsidRDefault="00000000">
      <w:pPr>
        <w:keepNext/>
        <w:spacing w:after="0" w:line="360" w:lineRule="auto"/>
        <w:rPr>
          <w:rFonts w:ascii="Montserrat" w:hAnsi="Montserrat"/>
          <w:sz w:val="32"/>
          <w:szCs w:val="32"/>
        </w:rPr>
      </w:pPr>
      <w:r>
        <w:pict w14:anchorId="78031AC3">
          <v:rect id="_x0000_i1048" style="width:523.3pt;height:1pt" o:hrstd="t" o:hrnoshade="t" o:hr="t" fillcolor="black" stroked="f"/>
        </w:pict>
      </w:r>
    </w:p>
    <w:p w14:paraId="7803173F" w14:textId="7B672119" w:rsidR="00915AA1" w:rsidRDefault="002E73ED">
      <w:pPr>
        <w:spacing w:after="0" w:line="360" w:lineRule="auto"/>
        <w:ind w:left="720"/>
        <w:rPr>
          <w:rFonts w:cs="Times New Roman"/>
          <w:b/>
          <w:bCs/>
          <w:szCs w:val="24"/>
        </w:rPr>
      </w:pPr>
      <w:r>
        <w:rPr>
          <w:rFonts w:asciiTheme="majorBidi" w:hAnsiTheme="majorBidi" w:cstheme="majorBidi"/>
          <w:szCs w:val="24"/>
        </w:rPr>
        <w:t xml:space="preserve">Refer to </w:t>
      </w:r>
      <w:hyperlink w:anchor="F47" w:history="1">
        <w:r w:rsidRPr="00627AED">
          <w:rPr>
            <w:rStyle w:val="Hyperlink"/>
            <w:rFonts w:asciiTheme="majorBidi" w:hAnsiTheme="majorBidi" w:cstheme="majorBidi"/>
            <w:szCs w:val="24"/>
          </w:rPr>
          <w:t>Figure 4.</w:t>
        </w:r>
        <w:r w:rsidR="00C2283D" w:rsidRPr="00627AED">
          <w:rPr>
            <w:rStyle w:val="Hyperlink"/>
            <w:rFonts w:asciiTheme="majorBidi" w:hAnsiTheme="majorBidi" w:cstheme="majorBidi"/>
            <w:szCs w:val="24"/>
          </w:rPr>
          <w:t>7</w:t>
        </w:r>
      </w:hyperlink>
      <w:r>
        <w:rPr>
          <w:rFonts w:asciiTheme="majorBidi" w:hAnsiTheme="majorBidi" w:cstheme="majorBidi"/>
          <w:szCs w:val="24"/>
        </w:rPr>
        <w:t>, go</w:t>
      </w:r>
      <w:r>
        <w:rPr>
          <w:rFonts w:cs="Times New Roman"/>
          <w:szCs w:val="24"/>
        </w:rPr>
        <w:t xml:space="preserve"> to </w:t>
      </w:r>
      <w:r>
        <w:rPr>
          <w:rFonts w:asciiTheme="majorBidi" w:hAnsiTheme="majorBidi" w:cstheme="majorBidi"/>
          <w:b/>
          <w:bCs/>
          <w:szCs w:val="24"/>
        </w:rPr>
        <w:t>Instructor’s Panel</w:t>
      </w:r>
      <w:r>
        <w:rPr>
          <w:rFonts w:asciiTheme="majorBidi" w:hAnsiTheme="majorBidi" w:cstheme="majorBidi"/>
          <w:szCs w:val="24"/>
        </w:rPr>
        <w:t xml:space="preserve"> » </w:t>
      </w:r>
      <w:r>
        <w:rPr>
          <w:rFonts w:cs="Times New Roman"/>
          <w:b/>
          <w:bCs/>
          <w:szCs w:val="24"/>
        </w:rPr>
        <w:t>Blood Chemistry</w:t>
      </w:r>
      <w:r>
        <w:rPr>
          <w:rFonts w:cs="Times New Roman"/>
          <w:szCs w:val="24"/>
        </w:rPr>
        <w:t>.</w:t>
      </w:r>
    </w:p>
    <w:p w14:paraId="78031740" w14:textId="77777777" w:rsidR="00915AA1" w:rsidRDefault="002E73ED">
      <w:pPr>
        <w:spacing w:after="0" w:line="360" w:lineRule="auto"/>
        <w:ind w:left="720"/>
        <w:rPr>
          <w:rFonts w:cs="Times New Roman"/>
          <w:szCs w:val="24"/>
        </w:rPr>
      </w:pPr>
      <w:r>
        <w:rPr>
          <w:rFonts w:ascii="Calibri" w:hAnsi="Calibri" w:cs="Calibri"/>
          <w:b/>
          <w:bCs/>
          <w:color w:val="FF0000"/>
          <w:szCs w:val="24"/>
        </w:rPr>
        <w:t>①</w:t>
      </w:r>
      <w:r>
        <w:rPr>
          <w:rFonts w:cs="Times New Roman"/>
          <w:b/>
          <w:bCs/>
          <w:szCs w:val="24"/>
        </w:rPr>
        <w:t xml:space="preserve"> </w:t>
      </w:r>
      <w:r>
        <w:rPr>
          <w:rFonts w:cs="Times New Roman"/>
          <w:szCs w:val="24"/>
        </w:rPr>
        <w:t xml:space="preserve">Press </w:t>
      </w:r>
      <w:r>
        <w:rPr>
          <w:rFonts w:cs="Times New Roman"/>
          <w:b/>
          <w:bCs/>
          <w:szCs w:val="24"/>
        </w:rPr>
        <w:t>Calculate Desired Gases</w:t>
      </w:r>
      <w:r>
        <w:rPr>
          <w:rFonts w:cs="Times New Roman"/>
          <w:szCs w:val="24"/>
        </w:rPr>
        <w:t xml:space="preserve"> button</w:t>
      </w:r>
    </w:p>
    <w:p w14:paraId="78031741" w14:textId="77777777" w:rsidR="00915AA1" w:rsidRDefault="002E73ED">
      <w:pPr>
        <w:spacing w:after="0" w:line="360" w:lineRule="auto"/>
        <w:ind w:left="720"/>
        <w:rPr>
          <w:rFonts w:cs="Times New Roman"/>
          <w:szCs w:val="24"/>
        </w:rPr>
      </w:pPr>
      <w:r>
        <w:rPr>
          <w:rFonts w:ascii="Calibri" w:hAnsi="Calibri" w:cs="Calibri"/>
          <w:b/>
          <w:bCs/>
          <w:color w:val="FF0000"/>
          <w:szCs w:val="24"/>
        </w:rPr>
        <w:t>②</w:t>
      </w:r>
      <w:r>
        <w:rPr>
          <w:rFonts w:ascii="Calibri" w:hAnsi="Calibri" w:cs="Calibri"/>
          <w:b/>
          <w:bCs/>
          <w:szCs w:val="24"/>
        </w:rPr>
        <w:t xml:space="preserve"> </w:t>
      </w:r>
      <w:r>
        <w:rPr>
          <w:rFonts w:cs="Times New Roman"/>
          <w:szCs w:val="24"/>
        </w:rPr>
        <w:t xml:space="preserve">Specify desired </w:t>
      </w:r>
      <w:r>
        <w:rPr>
          <w:rFonts w:cs="Times New Roman"/>
          <w:b/>
          <w:bCs/>
          <w:szCs w:val="24"/>
        </w:rPr>
        <w:t>pO2</w:t>
      </w:r>
      <w:r>
        <w:rPr>
          <w:rFonts w:cs="Times New Roman"/>
          <w:szCs w:val="24"/>
        </w:rPr>
        <w:t xml:space="preserve">, </w:t>
      </w:r>
      <w:r>
        <w:rPr>
          <w:rFonts w:cs="Times New Roman"/>
          <w:b/>
          <w:bCs/>
          <w:szCs w:val="24"/>
        </w:rPr>
        <w:t>pCO2</w:t>
      </w:r>
      <w:r>
        <w:rPr>
          <w:rFonts w:cs="Times New Roman"/>
          <w:szCs w:val="24"/>
        </w:rPr>
        <w:t xml:space="preserve"> and </w:t>
      </w:r>
      <w:r>
        <w:rPr>
          <w:rFonts w:cs="Times New Roman"/>
          <w:b/>
          <w:bCs/>
          <w:szCs w:val="24"/>
        </w:rPr>
        <w:t>pH</w:t>
      </w:r>
      <w:r>
        <w:rPr>
          <w:rFonts w:cs="Times New Roman"/>
          <w:szCs w:val="24"/>
        </w:rPr>
        <w:t xml:space="preserve"> for arterial blood</w:t>
      </w:r>
    </w:p>
    <w:p w14:paraId="78031742" w14:textId="77777777" w:rsidR="00915AA1" w:rsidRDefault="002E73ED">
      <w:pPr>
        <w:spacing w:after="0" w:line="360" w:lineRule="auto"/>
        <w:ind w:left="720"/>
        <w:rPr>
          <w:rFonts w:cs="Times New Roman"/>
          <w:szCs w:val="24"/>
        </w:rPr>
      </w:pPr>
      <w:r>
        <w:rPr>
          <w:rFonts w:ascii="Calibri" w:hAnsi="Calibri" w:cs="Calibri"/>
          <w:b/>
          <w:bCs/>
          <w:color w:val="FF0000"/>
          <w:szCs w:val="24"/>
        </w:rPr>
        <w:t>③</w:t>
      </w:r>
      <w:r>
        <w:rPr>
          <w:rFonts w:ascii="Calibri" w:hAnsi="Calibri" w:cs="Calibri"/>
          <w:b/>
          <w:bCs/>
          <w:szCs w:val="24"/>
        </w:rPr>
        <w:t xml:space="preserve"> </w:t>
      </w:r>
      <w:r>
        <w:rPr>
          <w:rFonts w:cs="Times New Roman"/>
          <w:szCs w:val="24"/>
        </w:rPr>
        <w:t xml:space="preserve">Press </w:t>
      </w:r>
      <w:r>
        <w:rPr>
          <w:rFonts w:cs="Times New Roman"/>
          <w:b/>
          <w:bCs/>
          <w:szCs w:val="24"/>
        </w:rPr>
        <w:t>Target</w:t>
      </w:r>
      <w:r>
        <w:rPr>
          <w:rFonts w:cs="Times New Roman"/>
          <w:szCs w:val="24"/>
        </w:rPr>
        <w:t xml:space="preserve"> button</w:t>
      </w:r>
    </w:p>
    <w:p w14:paraId="78031743" w14:textId="77777777" w:rsidR="00915AA1" w:rsidRDefault="002E73ED">
      <w:pPr>
        <w:spacing w:after="0" w:line="360" w:lineRule="auto"/>
        <w:ind w:left="1152" w:hanging="432"/>
        <w:rPr>
          <w:rFonts w:cs="Times New Roman"/>
          <w:szCs w:val="24"/>
        </w:rPr>
      </w:pPr>
      <w:r>
        <w:rPr>
          <w:rFonts w:ascii="Calibri" w:hAnsi="Calibri" w:cs="Calibri"/>
          <w:b/>
          <w:bCs/>
          <w:color w:val="FF0000"/>
          <w:szCs w:val="24"/>
        </w:rPr>
        <w:t>④</w:t>
      </w:r>
      <w:r>
        <w:rPr>
          <w:rFonts w:ascii="Calibri" w:hAnsi="Calibri" w:cs="Calibri"/>
          <w:b/>
          <w:bCs/>
          <w:szCs w:val="24"/>
        </w:rPr>
        <w:t xml:space="preserve"> </w:t>
      </w:r>
      <w:r>
        <w:rPr>
          <w:rFonts w:cs="Times New Roman"/>
          <w:szCs w:val="24"/>
        </w:rPr>
        <w:t xml:space="preserve">It takes several minutes to find values for </w:t>
      </w:r>
      <w:r>
        <w:rPr>
          <w:rFonts w:cs="Times New Roman"/>
          <w:b/>
          <w:bCs/>
          <w:szCs w:val="24"/>
        </w:rPr>
        <w:t>HCO3</w:t>
      </w:r>
      <w:r>
        <w:rPr>
          <w:rFonts w:cs="Times New Roman"/>
          <w:szCs w:val="24"/>
        </w:rPr>
        <w:t xml:space="preserve">, </w:t>
      </w:r>
      <w:r>
        <w:rPr>
          <w:rFonts w:cs="Times New Roman"/>
          <w:b/>
          <w:bCs/>
          <w:szCs w:val="24"/>
        </w:rPr>
        <w:t xml:space="preserve">Dead Space </w:t>
      </w:r>
      <w:r>
        <w:rPr>
          <w:rFonts w:cs="Times New Roman"/>
          <w:szCs w:val="24"/>
        </w:rPr>
        <w:t>and</w:t>
      </w:r>
      <w:r>
        <w:rPr>
          <w:rFonts w:cs="Times New Roman"/>
          <w:b/>
          <w:bCs/>
          <w:szCs w:val="24"/>
        </w:rPr>
        <w:t xml:space="preserve"> Pulmonary Shunt Fraction</w:t>
      </w:r>
      <w:r>
        <w:rPr>
          <w:rFonts w:cs="Times New Roman"/>
          <w:szCs w:val="24"/>
        </w:rPr>
        <w:t xml:space="preserve">, the last two parameters are in the </w:t>
      </w:r>
      <w:r>
        <w:rPr>
          <w:rFonts w:cs="Times New Roman"/>
          <w:b/>
          <w:bCs/>
          <w:szCs w:val="24"/>
        </w:rPr>
        <w:t>Pulmonary Vars</w:t>
      </w:r>
      <w:r>
        <w:rPr>
          <w:rFonts w:cs="Times New Roman"/>
          <w:szCs w:val="24"/>
        </w:rPr>
        <w:t xml:space="preserve"> section.</w:t>
      </w:r>
    </w:p>
    <w:p w14:paraId="78031744"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⑤</w:t>
      </w:r>
      <w:r>
        <w:rPr>
          <w:rFonts w:asciiTheme="majorBidi" w:hAnsiTheme="majorBidi" w:cstheme="majorBidi"/>
          <w:szCs w:val="24"/>
        </w:rPr>
        <w:t xml:space="preserve"> Press Save Step to save all changes to scenario file.</w:t>
      </w:r>
    </w:p>
    <w:p w14:paraId="78031746" w14:textId="1482F3F8" w:rsidR="00915AA1" w:rsidRPr="00477DAD" w:rsidRDefault="002E73ED" w:rsidP="00477DAD">
      <w:pPr>
        <w:spacing w:after="0" w:line="360" w:lineRule="auto"/>
        <w:ind w:left="1152"/>
        <w:rPr>
          <w:rFonts w:cs="Times New Roman"/>
          <w:szCs w:val="24"/>
        </w:rPr>
      </w:pPr>
      <w:r>
        <w:rPr>
          <w:rFonts w:cs="Times New Roman"/>
          <w:szCs w:val="24"/>
        </w:rPr>
        <w:t xml:space="preserve">Close </w:t>
      </w:r>
      <w:r>
        <w:rPr>
          <w:rFonts w:cs="Times New Roman"/>
          <w:b/>
          <w:bCs/>
          <w:szCs w:val="24"/>
        </w:rPr>
        <w:t>Model Settings</w:t>
      </w:r>
      <w:r>
        <w:rPr>
          <w:rFonts w:cs="Times New Roman"/>
          <w:szCs w:val="24"/>
        </w:rPr>
        <w:t xml:space="preserve"> panel once targetting is complete.</w:t>
      </w:r>
    </w:p>
    <w:p w14:paraId="78031747" w14:textId="77777777" w:rsidR="00915AA1" w:rsidRDefault="002E73ED" w:rsidP="002D12BA">
      <w:pPr>
        <w:jc w:val="center"/>
      </w:pPr>
      <w:bookmarkStart w:id="158" w:name="_Toc29412"/>
      <w:bookmarkStart w:id="159" w:name="F47"/>
      <w:bookmarkStart w:id="160" w:name="_Toc125474634"/>
      <w:bookmarkStart w:id="161" w:name="__x0001__22"/>
      <w:r>
        <w:rPr>
          <w:noProof/>
          <w:lang w:eastAsia="en-IN"/>
        </w:rPr>
        <w:drawing>
          <wp:inline distT="0" distB="0" distL="0" distR="0" wp14:anchorId="78031AC4" wp14:editId="78031AC5">
            <wp:extent cx="6501130" cy="3656965"/>
            <wp:effectExtent l="7620" t="7620" r="2540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w="3175" cmpd="sng">
                      <a:solidFill>
                        <a:schemeClr val="accent1">
                          <a:shade val="50000"/>
                        </a:schemeClr>
                      </a:solidFill>
                      <a:prstDash val="solid"/>
                    </a:ln>
                  </pic:spPr>
                </pic:pic>
              </a:graphicData>
            </a:graphic>
          </wp:inline>
        </w:drawing>
      </w:r>
      <w:bookmarkEnd w:id="158"/>
      <w:bookmarkEnd w:id="159"/>
      <w:bookmarkEnd w:id="160"/>
    </w:p>
    <w:p w14:paraId="78031748" w14:textId="08038609" w:rsidR="00915AA1" w:rsidRDefault="002E73ED" w:rsidP="002D12BA">
      <w:pPr>
        <w:pStyle w:val="Heading3"/>
        <w:jc w:val="center"/>
        <w:rPr>
          <w:lang w:val="en-US"/>
        </w:rPr>
      </w:pPr>
      <w:bookmarkStart w:id="162" w:name="_Ref124362694"/>
      <w:bookmarkStart w:id="163" w:name="_Toc125977450"/>
      <w:bookmarkEnd w:id="161"/>
      <w:r>
        <w:t xml:space="preserve">Figure </w:t>
      </w:r>
      <w:bookmarkEnd w:id="162"/>
      <w:r w:rsidR="00C2283D">
        <w:t>4.7</w:t>
      </w:r>
      <w:r>
        <w:rPr>
          <w:lang w:val="en-US"/>
        </w:rPr>
        <w:t xml:space="preserve">. </w:t>
      </w:r>
      <w:r w:rsidRPr="002D12BA">
        <w:rPr>
          <w:b w:val="0"/>
          <w:lang w:val="en-US"/>
        </w:rPr>
        <w:t>Set Blood Gases</w:t>
      </w:r>
      <w:bookmarkEnd w:id="163"/>
    </w:p>
    <w:p w14:paraId="78031749" w14:textId="77777777" w:rsidR="00915AA1" w:rsidRDefault="00915AA1">
      <w:pPr>
        <w:spacing w:after="0" w:line="360" w:lineRule="auto"/>
        <w:jc w:val="center"/>
        <w:rPr>
          <w:rFonts w:cs="Times New Roman"/>
          <w:szCs w:val="24"/>
        </w:rPr>
      </w:pPr>
    </w:p>
    <w:p w14:paraId="7803174A"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4B" w14:textId="68C5389E" w:rsidR="00915AA1" w:rsidRDefault="002E73ED" w:rsidP="006C2217">
      <w:pPr>
        <w:pStyle w:val="Heading2"/>
        <w:numPr>
          <w:ilvl w:val="1"/>
          <w:numId w:val="12"/>
        </w:numPr>
      </w:pPr>
      <w:bookmarkStart w:id="164" w:name="_4.8_Select_Delivery"/>
      <w:bookmarkStart w:id="165" w:name="_Toc125977451"/>
      <w:bookmarkEnd w:id="164"/>
      <w:r>
        <w:lastRenderedPageBreak/>
        <w:t>Select Delivery and Drainage Cannulas</w:t>
      </w:r>
      <w:bookmarkEnd w:id="165"/>
    </w:p>
    <w:p w14:paraId="7803174C" w14:textId="77777777" w:rsidR="00915AA1" w:rsidRDefault="00000000">
      <w:pPr>
        <w:keepNext/>
        <w:spacing w:after="0" w:line="360" w:lineRule="auto"/>
        <w:rPr>
          <w:rFonts w:ascii="Montserrat" w:hAnsi="Montserrat"/>
          <w:sz w:val="32"/>
          <w:szCs w:val="32"/>
        </w:rPr>
      </w:pPr>
      <w:r>
        <w:pict w14:anchorId="78031AC6">
          <v:rect id="_x0000_i1049" style="width:523.3pt;height:1pt" o:hrstd="t" o:hrnoshade="t" o:hr="t" fillcolor="black" stroked="f"/>
        </w:pict>
      </w:r>
    </w:p>
    <w:p w14:paraId="7803174E" w14:textId="20763005"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f48" w:history="1">
        <w:r w:rsidRPr="00365652">
          <w:rPr>
            <w:rStyle w:val="Hyperlink"/>
            <w:rFonts w:asciiTheme="majorBidi" w:hAnsiTheme="majorBidi" w:cstheme="majorBidi"/>
            <w:szCs w:val="24"/>
          </w:rPr>
          <w:t>Figure 4.</w:t>
        </w:r>
        <w:r w:rsidR="00C2283D" w:rsidRPr="00365652">
          <w:rPr>
            <w:rStyle w:val="Hyperlink"/>
            <w:rFonts w:asciiTheme="majorBidi" w:hAnsiTheme="majorBidi" w:cstheme="majorBidi"/>
            <w:szCs w:val="24"/>
          </w:rPr>
          <w:t>8</w:t>
        </w:r>
      </w:hyperlink>
      <w:r>
        <w:rPr>
          <w:rFonts w:asciiTheme="majorBidi" w:hAnsiTheme="majorBidi" w:cstheme="majorBidi"/>
          <w:szCs w:val="24"/>
        </w:rPr>
        <w:t xml:space="preserve"> to select Delivery (arterial) and Drainage (venous) Cannulas. In </w:t>
      </w:r>
      <w:r>
        <w:rPr>
          <w:rFonts w:asciiTheme="majorBidi" w:hAnsiTheme="majorBidi" w:cstheme="majorBidi"/>
          <w:b/>
          <w:bCs/>
          <w:szCs w:val="24"/>
        </w:rPr>
        <w:t>Instructor’s Panel</w:t>
      </w:r>
      <w:r>
        <w:rPr>
          <w:rFonts w:asciiTheme="majorBidi" w:hAnsiTheme="majorBidi" w:cstheme="majorBidi"/>
          <w:szCs w:val="24"/>
        </w:rPr>
        <w:t xml:space="preserve"> » </w:t>
      </w:r>
      <w:r>
        <w:rPr>
          <w:rFonts w:asciiTheme="majorBidi" w:hAnsiTheme="majorBidi" w:cstheme="majorBidi"/>
          <w:b/>
          <w:bCs/>
          <w:szCs w:val="24"/>
        </w:rPr>
        <w:t>Califia Controls</w:t>
      </w:r>
      <w:r>
        <w:rPr>
          <w:rFonts w:asciiTheme="majorBidi" w:hAnsiTheme="majorBidi" w:cstheme="majorBidi"/>
          <w:szCs w:val="24"/>
        </w:rPr>
        <w:t>,</w:t>
      </w:r>
    </w:p>
    <w:p w14:paraId="7803174F"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①</w:t>
      </w:r>
      <w:r>
        <w:rPr>
          <w:rFonts w:asciiTheme="majorBidi" w:hAnsiTheme="majorBidi" w:cstheme="majorBidi"/>
          <w:szCs w:val="24"/>
        </w:rPr>
        <w:t xml:space="preserve"> Press </w:t>
      </w:r>
      <w:r>
        <w:rPr>
          <w:rFonts w:asciiTheme="majorBidi" w:hAnsiTheme="majorBidi" w:cstheme="majorBidi"/>
          <w:b/>
          <w:bCs/>
          <w:szCs w:val="24"/>
        </w:rPr>
        <w:t>Cannula Editor</w:t>
      </w:r>
      <w:r>
        <w:rPr>
          <w:rFonts w:asciiTheme="majorBidi" w:hAnsiTheme="majorBidi" w:cstheme="majorBidi"/>
          <w:szCs w:val="24"/>
        </w:rPr>
        <w:t xml:space="preserve"> button.</w:t>
      </w:r>
    </w:p>
    <w:p w14:paraId="78031750"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②</w:t>
      </w:r>
      <w:r>
        <w:rPr>
          <w:rFonts w:asciiTheme="majorBidi" w:hAnsiTheme="majorBidi" w:cstheme="majorBidi"/>
          <w:b/>
          <w:bCs/>
          <w:color w:val="FF0000"/>
          <w:szCs w:val="24"/>
        </w:rPr>
        <w:t>a</w:t>
      </w:r>
      <w:r>
        <w:rPr>
          <w:rFonts w:asciiTheme="majorBidi" w:hAnsiTheme="majorBidi" w:cstheme="majorBidi"/>
          <w:szCs w:val="24"/>
        </w:rPr>
        <w:t xml:space="preserve"> In </w:t>
      </w:r>
      <w:r>
        <w:rPr>
          <w:rFonts w:asciiTheme="majorBidi" w:hAnsiTheme="majorBidi" w:cstheme="majorBidi"/>
          <w:b/>
          <w:bCs/>
          <w:szCs w:val="24"/>
        </w:rPr>
        <w:t>Cannula Editor</w:t>
      </w:r>
      <w:r>
        <w:rPr>
          <w:rFonts w:asciiTheme="majorBidi" w:hAnsiTheme="majorBidi" w:cstheme="majorBidi"/>
          <w:szCs w:val="24"/>
        </w:rPr>
        <w:t xml:space="preserve">, select a </w:t>
      </w:r>
      <w:r>
        <w:rPr>
          <w:rFonts w:asciiTheme="majorBidi" w:hAnsiTheme="majorBidi" w:cstheme="majorBidi"/>
          <w:b/>
          <w:bCs/>
          <w:szCs w:val="24"/>
        </w:rPr>
        <w:t>Delivery Cannula</w:t>
      </w:r>
      <w:r>
        <w:rPr>
          <w:rFonts w:asciiTheme="majorBidi" w:hAnsiTheme="majorBidi" w:cstheme="majorBidi"/>
          <w:szCs w:val="24"/>
        </w:rPr>
        <w:t xml:space="preserve"> from drop-down list then press </w:t>
      </w:r>
      <w:r>
        <w:rPr>
          <w:rFonts w:asciiTheme="majorBidi" w:hAnsiTheme="majorBidi" w:cstheme="majorBidi"/>
          <w:b/>
          <w:bCs/>
          <w:szCs w:val="24"/>
        </w:rPr>
        <w:t>Apply</w:t>
      </w:r>
      <w:r>
        <w:rPr>
          <w:rFonts w:asciiTheme="majorBidi" w:hAnsiTheme="majorBidi" w:cstheme="majorBidi"/>
          <w:szCs w:val="24"/>
        </w:rPr>
        <w:t xml:space="preserve"> button.</w:t>
      </w:r>
    </w:p>
    <w:p w14:paraId="78031751" w14:textId="77777777" w:rsidR="00915AA1" w:rsidRDefault="002E73ED">
      <w:pPr>
        <w:spacing w:after="0" w:line="360" w:lineRule="auto"/>
        <w:ind w:left="1440"/>
        <w:rPr>
          <w:rFonts w:asciiTheme="majorBidi" w:hAnsiTheme="majorBidi" w:cstheme="majorBidi"/>
          <w:szCs w:val="24"/>
          <w:lang w:val="en-US"/>
        </w:rPr>
      </w:pPr>
      <w:r>
        <w:rPr>
          <w:rFonts w:ascii="Calibri" w:hAnsi="Calibri" w:cs="Calibri"/>
          <w:b/>
          <w:bCs/>
          <w:color w:val="FF0000"/>
          <w:szCs w:val="24"/>
          <w:lang w:val="en-US"/>
        </w:rPr>
        <w:t>③</w:t>
      </w:r>
      <w:r>
        <w:rPr>
          <w:rFonts w:asciiTheme="majorBidi" w:hAnsiTheme="majorBidi" w:cstheme="majorBidi"/>
          <w:b/>
          <w:bCs/>
          <w:color w:val="FF0000"/>
          <w:szCs w:val="24"/>
          <w:lang w:val="en-US"/>
        </w:rPr>
        <w:t>a</w:t>
      </w:r>
      <w:r>
        <w:rPr>
          <w:rFonts w:asciiTheme="majorBidi" w:hAnsiTheme="majorBidi" w:cstheme="majorBidi"/>
          <w:szCs w:val="24"/>
          <w:lang w:val="en-US"/>
        </w:rPr>
        <w:t xml:space="preserve"> Cannula label and corresponding valve opening is shown.</w:t>
      </w:r>
    </w:p>
    <w:p w14:paraId="78031752"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②</w:t>
      </w:r>
      <w:r>
        <w:rPr>
          <w:rFonts w:asciiTheme="majorBidi" w:hAnsiTheme="majorBidi" w:cstheme="majorBidi"/>
          <w:b/>
          <w:bCs/>
          <w:color w:val="FF0000"/>
          <w:szCs w:val="24"/>
        </w:rPr>
        <w:t>b</w:t>
      </w:r>
      <w:r>
        <w:rPr>
          <w:rFonts w:asciiTheme="majorBidi" w:hAnsiTheme="majorBidi" w:cstheme="majorBidi"/>
          <w:szCs w:val="24"/>
        </w:rPr>
        <w:t xml:space="preserve"> Change to </w:t>
      </w:r>
      <w:r>
        <w:rPr>
          <w:rFonts w:asciiTheme="majorBidi" w:hAnsiTheme="majorBidi" w:cstheme="majorBidi"/>
          <w:b/>
          <w:bCs/>
          <w:szCs w:val="24"/>
        </w:rPr>
        <w:t>Drainage Cannula</w:t>
      </w:r>
      <w:r>
        <w:rPr>
          <w:rFonts w:asciiTheme="majorBidi" w:hAnsiTheme="majorBidi" w:cstheme="majorBidi"/>
          <w:szCs w:val="24"/>
        </w:rPr>
        <w:t xml:space="preserve">, select cannula from drop-down list then press </w:t>
      </w:r>
      <w:r>
        <w:rPr>
          <w:rFonts w:asciiTheme="majorBidi" w:hAnsiTheme="majorBidi" w:cstheme="majorBidi"/>
          <w:b/>
          <w:bCs/>
          <w:szCs w:val="24"/>
        </w:rPr>
        <w:t>Apply</w:t>
      </w:r>
      <w:r>
        <w:rPr>
          <w:rFonts w:asciiTheme="majorBidi" w:hAnsiTheme="majorBidi" w:cstheme="majorBidi"/>
          <w:szCs w:val="24"/>
        </w:rPr>
        <w:t xml:space="preserve"> button.</w:t>
      </w:r>
    </w:p>
    <w:p w14:paraId="78031753" w14:textId="77777777" w:rsidR="00915AA1" w:rsidRDefault="002E73ED">
      <w:pPr>
        <w:spacing w:after="0" w:line="360" w:lineRule="auto"/>
        <w:ind w:left="1440"/>
        <w:rPr>
          <w:rFonts w:asciiTheme="majorBidi" w:hAnsiTheme="majorBidi" w:cstheme="majorBidi"/>
          <w:szCs w:val="24"/>
          <w:lang w:val="en-US"/>
        </w:rPr>
      </w:pPr>
      <w:r>
        <w:rPr>
          <w:rFonts w:ascii="Calibri" w:hAnsi="Calibri" w:cs="Calibri"/>
          <w:b/>
          <w:bCs/>
          <w:color w:val="FF0000"/>
          <w:szCs w:val="24"/>
          <w:lang w:val="en-US"/>
        </w:rPr>
        <w:t>③</w:t>
      </w:r>
      <w:r>
        <w:rPr>
          <w:rFonts w:asciiTheme="majorBidi" w:hAnsiTheme="majorBidi" w:cstheme="majorBidi"/>
          <w:b/>
          <w:bCs/>
          <w:color w:val="FF0000"/>
          <w:szCs w:val="24"/>
          <w:lang w:val="en-US"/>
        </w:rPr>
        <w:t>b</w:t>
      </w:r>
      <w:r>
        <w:rPr>
          <w:rFonts w:asciiTheme="majorBidi" w:hAnsiTheme="majorBidi" w:cstheme="majorBidi"/>
          <w:szCs w:val="24"/>
          <w:lang w:val="en-US"/>
        </w:rPr>
        <w:t xml:space="preserve"> Cannula label and corresponding valve opening is shown.</w:t>
      </w:r>
    </w:p>
    <w:p w14:paraId="78031754" w14:textId="77777777" w:rsidR="00915AA1" w:rsidRDefault="002E73ED">
      <w:pPr>
        <w:spacing w:after="0" w:line="360" w:lineRule="auto"/>
        <w:ind w:left="720"/>
        <w:rPr>
          <w:rFonts w:asciiTheme="majorBidi" w:hAnsiTheme="majorBidi" w:cstheme="majorBidi"/>
          <w:szCs w:val="24"/>
          <w:lang w:val="en-US"/>
        </w:rPr>
      </w:pPr>
      <w:r>
        <w:rPr>
          <w:rFonts w:asciiTheme="majorBidi" w:hAnsiTheme="majorBidi" w:cstheme="majorBidi"/>
          <w:noProof/>
          <w:szCs w:val="24"/>
          <w:lang w:eastAsia="en-IN"/>
        </w:rPr>
        <w:drawing>
          <wp:anchor distT="0" distB="0" distL="114300" distR="114300" simplePos="0" relativeHeight="251653632" behindDoc="0" locked="0" layoutInCell="1" allowOverlap="1" wp14:anchorId="78031AC7" wp14:editId="78031AC8">
            <wp:simplePos x="0" y="0"/>
            <wp:positionH relativeFrom="column">
              <wp:posOffset>-53340</wp:posOffset>
            </wp:positionH>
            <wp:positionV relativeFrom="paragraph">
              <wp:posOffset>191135</wp:posOffset>
            </wp:positionV>
            <wp:extent cx="365760" cy="365760"/>
            <wp:effectExtent l="0" t="0" r="0" b="0"/>
            <wp:wrapNone/>
            <wp:docPr id="59" name="Graphic 59"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Lights On with solid fill"/>
                    <pic:cNvPicPr>
                      <a:picLocks noChangeAspect="1"/>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365760" cy="365760"/>
                    </a:xfrm>
                    <a:prstGeom prst="rect">
                      <a:avLst/>
                    </a:prstGeom>
                  </pic:spPr>
                </pic:pic>
              </a:graphicData>
            </a:graphic>
          </wp:anchor>
        </w:drawing>
      </w:r>
      <w:r>
        <w:rPr>
          <w:rFonts w:asciiTheme="majorBidi" w:hAnsiTheme="majorBidi" w:cstheme="majorBidi"/>
          <w:b/>
          <w:bCs/>
          <w:szCs w:val="24"/>
          <w:lang w:val="en-US"/>
        </w:rPr>
        <w:t>Exit</w:t>
      </w:r>
      <w:r>
        <w:rPr>
          <w:rFonts w:asciiTheme="majorBidi" w:hAnsiTheme="majorBidi" w:cstheme="majorBidi"/>
          <w:szCs w:val="24"/>
          <w:lang w:val="en-US"/>
        </w:rPr>
        <w:t xml:space="preserve"> Cannula Editor</w:t>
      </w:r>
    </w:p>
    <w:p w14:paraId="78031755" w14:textId="77777777" w:rsidR="00915AA1" w:rsidRDefault="002E73ED">
      <w:pPr>
        <w:spacing w:after="0" w:line="360" w:lineRule="auto"/>
        <w:ind w:left="720"/>
        <w:rPr>
          <w:rFonts w:asciiTheme="majorBidi" w:hAnsiTheme="majorBidi" w:cstheme="majorBidi"/>
          <w:i/>
          <w:iCs/>
          <w:szCs w:val="24"/>
        </w:rPr>
      </w:pPr>
      <w:r>
        <w:rPr>
          <w:rFonts w:asciiTheme="majorBidi" w:hAnsiTheme="majorBidi" w:cstheme="majorBidi"/>
          <w:i/>
          <w:iCs/>
          <w:szCs w:val="24"/>
        </w:rPr>
        <w:t>Pressure-Flow profiles for cannulas are modeled using respective electromechanical valves in CPM. The same performance profiles are also used in SIM mode.</w:t>
      </w:r>
    </w:p>
    <w:p w14:paraId="78031757" w14:textId="77777777" w:rsidR="00915AA1" w:rsidRDefault="002E73ED" w:rsidP="005D5870">
      <w:pPr>
        <w:jc w:val="center"/>
      </w:pPr>
      <w:bookmarkStart w:id="166" w:name="_Toc27686"/>
      <w:bookmarkStart w:id="167" w:name="f48"/>
      <w:bookmarkStart w:id="168" w:name="_Toc125474636"/>
      <w:bookmarkStart w:id="169" w:name="__x0001__23"/>
      <w:r>
        <w:rPr>
          <w:noProof/>
          <w:lang w:eastAsia="en-IN"/>
        </w:rPr>
        <w:drawing>
          <wp:inline distT="0" distB="0" distL="0" distR="0" wp14:anchorId="78031AC9" wp14:editId="78031ACA">
            <wp:extent cx="6501130" cy="3656965"/>
            <wp:effectExtent l="7620" t="7620" r="25400"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w="3175" cmpd="sng">
                      <a:solidFill>
                        <a:schemeClr val="tx1"/>
                      </a:solidFill>
                      <a:prstDash val="solid"/>
                    </a:ln>
                  </pic:spPr>
                </pic:pic>
              </a:graphicData>
            </a:graphic>
          </wp:inline>
        </w:drawing>
      </w:r>
      <w:bookmarkEnd w:id="166"/>
      <w:bookmarkEnd w:id="167"/>
      <w:bookmarkEnd w:id="168"/>
    </w:p>
    <w:p w14:paraId="78031758" w14:textId="1DAE48B2" w:rsidR="00915AA1" w:rsidRPr="005D5870" w:rsidRDefault="00C2283D" w:rsidP="005D5870">
      <w:pPr>
        <w:pStyle w:val="Heading3"/>
        <w:jc w:val="center"/>
        <w:rPr>
          <w:b w:val="0"/>
          <w:lang w:val="en-US"/>
        </w:rPr>
      </w:pPr>
      <w:bookmarkStart w:id="170" w:name="_Toc125977452"/>
      <w:bookmarkEnd w:id="169"/>
      <w:r>
        <w:t>Figure 4.8</w:t>
      </w:r>
      <w:r w:rsidR="002E73ED">
        <w:rPr>
          <w:lang w:val="en-US"/>
        </w:rPr>
        <w:t xml:space="preserve">. </w:t>
      </w:r>
      <w:r w:rsidR="002E73ED" w:rsidRPr="005D5870">
        <w:rPr>
          <w:b w:val="0"/>
          <w:lang w:val="en-US"/>
        </w:rPr>
        <w:t>Cannula selection</w:t>
      </w:r>
      <w:bookmarkEnd w:id="170"/>
    </w:p>
    <w:p w14:paraId="78031759" w14:textId="77777777" w:rsidR="00915AA1" w:rsidRDefault="00915AA1">
      <w:pPr>
        <w:spacing w:after="0" w:line="360" w:lineRule="auto"/>
        <w:jc w:val="center"/>
        <w:rPr>
          <w:rFonts w:asciiTheme="majorBidi" w:hAnsiTheme="majorBidi" w:cstheme="majorBidi"/>
          <w:szCs w:val="24"/>
        </w:rPr>
      </w:pPr>
    </w:p>
    <w:p w14:paraId="7803175A"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5B" w14:textId="7119F8C9" w:rsidR="00915AA1" w:rsidRDefault="002E73ED" w:rsidP="006C2217">
      <w:pPr>
        <w:pStyle w:val="Heading2"/>
        <w:numPr>
          <w:ilvl w:val="1"/>
          <w:numId w:val="12"/>
        </w:numPr>
      </w:pPr>
      <w:bookmarkStart w:id="171" w:name="_4.9_Set_Gas"/>
      <w:bookmarkStart w:id="172" w:name="_Toc125977453"/>
      <w:bookmarkEnd w:id="171"/>
      <w:r>
        <w:lastRenderedPageBreak/>
        <w:t>Set Gas Blender</w:t>
      </w:r>
      <w:bookmarkEnd w:id="172"/>
    </w:p>
    <w:p w14:paraId="7803175C" w14:textId="77777777" w:rsidR="00915AA1" w:rsidRDefault="00000000">
      <w:pPr>
        <w:keepNext/>
        <w:spacing w:after="0" w:line="360" w:lineRule="auto"/>
        <w:rPr>
          <w:rFonts w:ascii="Montserrat" w:hAnsi="Montserrat"/>
          <w:sz w:val="32"/>
          <w:szCs w:val="32"/>
        </w:rPr>
      </w:pPr>
      <w:r>
        <w:pict w14:anchorId="78031ACB">
          <v:rect id="_x0000_i1050" style="width:523.3pt;height:1pt" o:hrstd="t" o:hrnoshade="t" o:hr="t" fillcolor="black" stroked="f"/>
        </w:pict>
      </w:r>
    </w:p>
    <w:p w14:paraId="7803175D" w14:textId="455F1ED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F49" w:history="1">
        <w:r w:rsidRPr="00365652">
          <w:rPr>
            <w:rStyle w:val="Hyperlink"/>
            <w:rFonts w:asciiTheme="majorBidi" w:hAnsiTheme="majorBidi" w:cstheme="majorBidi"/>
            <w:szCs w:val="24"/>
          </w:rPr>
          <w:t>Figure 4.</w:t>
        </w:r>
        <w:r w:rsidR="00C2283D" w:rsidRPr="00365652">
          <w:rPr>
            <w:rStyle w:val="Hyperlink"/>
            <w:rFonts w:asciiTheme="majorBidi" w:hAnsiTheme="majorBidi" w:cstheme="majorBidi"/>
            <w:szCs w:val="24"/>
          </w:rPr>
          <w:t>9</w:t>
        </w:r>
      </w:hyperlink>
      <w:r>
        <w:rPr>
          <w:rFonts w:asciiTheme="majorBidi" w:hAnsiTheme="majorBidi" w:cstheme="majorBidi"/>
          <w:szCs w:val="24"/>
        </w:rPr>
        <w:t>, gas blender is set in the learner screen.</w:t>
      </w:r>
    </w:p>
    <w:p w14:paraId="7803175E"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FF00"/>
          <w:szCs w:val="24"/>
          <w:highlight w:val="black"/>
        </w:rPr>
        <w:t>①</w:t>
      </w:r>
      <w:r>
        <w:rPr>
          <w:rFonts w:asciiTheme="majorBidi" w:hAnsiTheme="majorBidi" w:cstheme="majorBidi"/>
          <w:szCs w:val="24"/>
        </w:rPr>
        <w:t xml:space="preserve"> Bring up bottom ribbon and select </w:t>
      </w:r>
      <w:r>
        <w:rPr>
          <w:rFonts w:asciiTheme="majorBidi" w:hAnsiTheme="majorBidi" w:cstheme="majorBidi"/>
          <w:b/>
          <w:bCs/>
          <w:szCs w:val="24"/>
        </w:rPr>
        <w:t>Oxygenator Controls</w:t>
      </w:r>
      <w:r>
        <w:rPr>
          <w:rFonts w:asciiTheme="majorBidi" w:hAnsiTheme="majorBidi" w:cstheme="majorBidi"/>
          <w:szCs w:val="24"/>
        </w:rPr>
        <w:t xml:space="preserve"> button</w:t>
      </w:r>
    </w:p>
    <w:p w14:paraId="7803175F"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FF00"/>
          <w:szCs w:val="24"/>
          <w:highlight w:val="black"/>
        </w:rPr>
        <w:t>②</w:t>
      </w:r>
      <w:r>
        <w:rPr>
          <w:rFonts w:asciiTheme="majorBidi" w:hAnsiTheme="majorBidi" w:cstheme="majorBidi"/>
          <w:szCs w:val="24"/>
        </w:rPr>
        <w:t xml:space="preserve"> Set </w:t>
      </w:r>
      <w:r>
        <w:rPr>
          <w:rFonts w:asciiTheme="majorBidi" w:hAnsiTheme="majorBidi" w:cstheme="majorBidi"/>
          <w:b/>
          <w:bCs/>
          <w:szCs w:val="24"/>
        </w:rPr>
        <w:t>Gas Sweep Rate</w:t>
      </w:r>
    </w:p>
    <w:p w14:paraId="78031761" w14:textId="7ED63799" w:rsidR="00915AA1" w:rsidRPr="00477DAD" w:rsidRDefault="002E73ED" w:rsidP="00477DAD">
      <w:pPr>
        <w:spacing w:line="360" w:lineRule="auto"/>
        <w:ind w:left="720"/>
        <w:rPr>
          <w:rFonts w:asciiTheme="majorBidi" w:hAnsiTheme="majorBidi" w:cstheme="majorBidi"/>
          <w:szCs w:val="24"/>
        </w:rPr>
      </w:pPr>
      <w:r>
        <w:rPr>
          <w:rFonts w:ascii="Calibri" w:hAnsi="Calibri" w:cs="Calibri"/>
          <w:b/>
          <w:bCs/>
          <w:color w:val="FFFF00"/>
          <w:szCs w:val="24"/>
          <w:highlight w:val="black"/>
        </w:rPr>
        <w:t>③</w:t>
      </w:r>
      <w:r>
        <w:rPr>
          <w:rFonts w:ascii="Calibri" w:hAnsi="Calibri" w:cs="Calibri"/>
          <w:szCs w:val="24"/>
        </w:rPr>
        <w:t xml:space="preserve"> </w:t>
      </w:r>
      <w:r>
        <w:rPr>
          <w:rFonts w:asciiTheme="majorBidi" w:hAnsiTheme="majorBidi" w:cstheme="majorBidi"/>
          <w:szCs w:val="24"/>
        </w:rPr>
        <w:t xml:space="preserve">Set </w:t>
      </w:r>
      <w:r>
        <w:rPr>
          <w:rFonts w:asciiTheme="majorBidi" w:hAnsiTheme="majorBidi" w:cstheme="majorBidi"/>
          <w:b/>
          <w:bCs/>
          <w:szCs w:val="24"/>
        </w:rPr>
        <w:t>Oxygenator FiO</w:t>
      </w:r>
      <w:r>
        <w:rPr>
          <w:rFonts w:asciiTheme="majorBidi" w:hAnsiTheme="majorBidi" w:cstheme="majorBidi"/>
          <w:b/>
          <w:bCs/>
          <w:szCs w:val="24"/>
          <w:vertAlign w:val="subscript"/>
        </w:rPr>
        <w:t>2</w:t>
      </w:r>
      <w:r>
        <w:rPr>
          <w:rFonts w:asciiTheme="majorBidi" w:hAnsiTheme="majorBidi" w:cstheme="majorBidi"/>
          <w:szCs w:val="24"/>
        </w:rPr>
        <w:t xml:space="preserve"> by pressing green button then turning blue knob</w:t>
      </w:r>
    </w:p>
    <w:p w14:paraId="78031762" w14:textId="77777777" w:rsidR="00915AA1" w:rsidRDefault="002E73ED" w:rsidP="005D5870">
      <w:pPr>
        <w:jc w:val="center"/>
      </w:pPr>
      <w:bookmarkStart w:id="173" w:name="_Toc19382"/>
      <w:bookmarkStart w:id="174" w:name="F49"/>
      <w:bookmarkStart w:id="175" w:name="_Toc125474638"/>
      <w:bookmarkStart w:id="176" w:name="__x0001__24"/>
      <w:r>
        <w:rPr>
          <w:noProof/>
          <w:lang w:eastAsia="en-IN"/>
        </w:rPr>
        <w:drawing>
          <wp:inline distT="0" distB="0" distL="0" distR="0" wp14:anchorId="78031ACC" wp14:editId="78031ACD">
            <wp:extent cx="6501130" cy="3657600"/>
            <wp:effectExtent l="0" t="0" r="0" b="0"/>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173"/>
      <w:bookmarkEnd w:id="174"/>
      <w:bookmarkEnd w:id="175"/>
    </w:p>
    <w:p w14:paraId="78031763" w14:textId="5F9D18D4" w:rsidR="00915AA1" w:rsidRPr="005D5870" w:rsidRDefault="00C2283D" w:rsidP="005D5870">
      <w:pPr>
        <w:pStyle w:val="Heading3"/>
        <w:jc w:val="center"/>
        <w:rPr>
          <w:b w:val="0"/>
          <w:lang w:val="en-US"/>
        </w:rPr>
      </w:pPr>
      <w:bookmarkStart w:id="177" w:name="_Toc125977454"/>
      <w:bookmarkEnd w:id="176"/>
      <w:r>
        <w:t>Figure 4.9</w:t>
      </w:r>
      <w:r w:rsidR="002E73ED">
        <w:rPr>
          <w:lang w:val="en-US"/>
        </w:rPr>
        <w:t xml:space="preserve"> </w:t>
      </w:r>
      <w:r w:rsidR="002E73ED" w:rsidRPr="005D5870">
        <w:rPr>
          <w:b w:val="0"/>
          <w:lang w:val="en-US"/>
        </w:rPr>
        <w:t>Set Gas Blender</w:t>
      </w:r>
      <w:bookmarkEnd w:id="177"/>
    </w:p>
    <w:p w14:paraId="78031764" w14:textId="77777777" w:rsidR="00915AA1" w:rsidRDefault="00915AA1">
      <w:pPr>
        <w:spacing w:after="0" w:line="360" w:lineRule="auto"/>
        <w:jc w:val="center"/>
        <w:rPr>
          <w:rFonts w:asciiTheme="majorBidi" w:hAnsiTheme="majorBidi" w:cstheme="majorBidi"/>
          <w:szCs w:val="24"/>
        </w:rPr>
      </w:pPr>
    </w:p>
    <w:p w14:paraId="78031765"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66" w14:textId="6042E98F" w:rsidR="00915AA1" w:rsidRDefault="006C2217" w:rsidP="006C2217">
      <w:pPr>
        <w:pStyle w:val="Heading2"/>
        <w:numPr>
          <w:ilvl w:val="1"/>
          <w:numId w:val="12"/>
        </w:numPr>
      </w:pPr>
      <w:bookmarkStart w:id="178" w:name="_4.10_Let’s_go"/>
      <w:bookmarkStart w:id="179" w:name="_Toc125977455"/>
      <w:bookmarkEnd w:id="178"/>
      <w:r>
        <w:lastRenderedPageBreak/>
        <w:t xml:space="preserve"> </w:t>
      </w:r>
      <w:r w:rsidR="002E73ED">
        <w:t>Let’s go on pump!</w:t>
      </w:r>
      <w:bookmarkEnd w:id="179"/>
    </w:p>
    <w:p w14:paraId="78031767" w14:textId="77777777" w:rsidR="00915AA1" w:rsidRDefault="00000000">
      <w:pPr>
        <w:keepNext/>
        <w:spacing w:after="0" w:line="360" w:lineRule="auto"/>
        <w:rPr>
          <w:rFonts w:ascii="Montserrat" w:hAnsi="Montserrat"/>
          <w:sz w:val="32"/>
          <w:szCs w:val="32"/>
        </w:rPr>
      </w:pPr>
      <w:r>
        <w:pict w14:anchorId="78031ACE">
          <v:rect id="_x0000_i1051" style="width:523.3pt;height:1pt" o:hrstd="t" o:hrnoshade="t" o:hr="t" fillcolor="black" stroked="f"/>
        </w:pict>
      </w:r>
    </w:p>
    <w:p w14:paraId="78031768"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ACF" wp14:editId="78031AD0">
            <wp:extent cx="2114550" cy="304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69" w14:textId="77777777" w:rsidR="00915AA1" w:rsidRDefault="002E73ED">
      <w:pPr>
        <w:spacing w:line="240" w:lineRule="auto"/>
        <w:ind w:left="1440"/>
        <w:rPr>
          <w:rFonts w:cs="Times New Roman"/>
          <w:szCs w:val="24"/>
        </w:rPr>
      </w:pPr>
      <w:r>
        <w:rPr>
          <w:rFonts w:cs="Times New Roman"/>
          <w:szCs w:val="24"/>
        </w:rPr>
        <w:t>Remove clamp on venous drainage line to drain patient while flowing using systemic pump.</w:t>
      </w:r>
    </w:p>
    <w:p w14:paraId="7803176A" w14:textId="7F7EADE4" w:rsidR="00915AA1" w:rsidRDefault="002E73ED">
      <w:pPr>
        <w:spacing w:line="240" w:lineRule="auto"/>
        <w:ind w:left="1440"/>
        <w:rPr>
          <w:rFonts w:cs="Times New Roman"/>
          <w:szCs w:val="24"/>
        </w:rPr>
      </w:pPr>
      <w:r>
        <w:rPr>
          <w:rFonts w:cs="Times New Roman"/>
          <w:szCs w:val="24"/>
        </w:rPr>
        <w:t xml:space="preserve">Notice </w:t>
      </w:r>
      <w:r>
        <w:rPr>
          <w:rFonts w:cs="Times New Roman"/>
          <w:b/>
          <w:bCs/>
          <w:szCs w:val="24"/>
        </w:rPr>
        <w:t>Arterial Pressure</w:t>
      </w:r>
      <w:r>
        <w:rPr>
          <w:rFonts w:cs="Times New Roman"/>
          <w:szCs w:val="24"/>
        </w:rPr>
        <w:t xml:space="preserve"> and </w:t>
      </w:r>
      <w:r>
        <w:rPr>
          <w:rFonts w:cs="Times New Roman"/>
          <w:b/>
          <w:bCs/>
          <w:szCs w:val="24"/>
        </w:rPr>
        <w:t>CVP</w:t>
      </w:r>
      <w:r>
        <w:rPr>
          <w:rFonts w:cs="Times New Roman"/>
          <w:szCs w:val="24"/>
        </w:rPr>
        <w:t xml:space="preserve"> values decreasing as patient transitions support from native heart to heart lung </w:t>
      </w:r>
      <w:r>
        <w:rPr>
          <w:rFonts w:asciiTheme="majorBidi" w:hAnsiTheme="majorBidi" w:cstheme="majorBidi"/>
          <w:szCs w:val="24"/>
        </w:rPr>
        <w:t xml:space="preserve">machine, </w:t>
      </w:r>
      <w:hyperlink w:anchor="f410" w:history="1">
        <w:r w:rsidRPr="00365652">
          <w:rPr>
            <w:rStyle w:val="Hyperlink"/>
            <w:rFonts w:asciiTheme="majorBidi" w:hAnsiTheme="majorBidi" w:cstheme="majorBidi"/>
            <w:szCs w:val="24"/>
          </w:rPr>
          <w:t>Figure 4.</w:t>
        </w:r>
        <w:r w:rsidR="00C2283D" w:rsidRPr="00365652">
          <w:rPr>
            <w:rStyle w:val="Hyperlink"/>
            <w:rFonts w:asciiTheme="majorBidi" w:hAnsiTheme="majorBidi" w:cstheme="majorBidi"/>
            <w:szCs w:val="24"/>
          </w:rPr>
          <w:t>10</w:t>
        </w:r>
      </w:hyperlink>
      <w:r>
        <w:rPr>
          <w:rFonts w:asciiTheme="majorBidi" w:hAnsiTheme="majorBidi" w:cstheme="majorBidi"/>
          <w:szCs w:val="24"/>
        </w:rPr>
        <w:t>.</w:t>
      </w:r>
    </w:p>
    <w:p w14:paraId="7803176B" w14:textId="77777777" w:rsidR="00915AA1" w:rsidRDefault="002E73ED" w:rsidP="006F54DD">
      <w:pPr>
        <w:jc w:val="center"/>
      </w:pPr>
      <w:bookmarkStart w:id="180" w:name="_Toc19556"/>
      <w:bookmarkStart w:id="181" w:name="f410"/>
      <w:bookmarkStart w:id="182" w:name="_Toc125474640"/>
      <w:bookmarkStart w:id="183" w:name="__x0001__25"/>
      <w:r>
        <w:rPr>
          <w:noProof/>
          <w:lang w:eastAsia="en-IN"/>
        </w:rPr>
        <w:drawing>
          <wp:inline distT="0" distB="0" distL="0" distR="0" wp14:anchorId="78031AD1" wp14:editId="78031AD2">
            <wp:extent cx="6501130" cy="3657600"/>
            <wp:effectExtent l="0" t="0" r="0" b="0"/>
            <wp:docPr id="63" name="Picture 63"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website&#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180"/>
      <w:bookmarkEnd w:id="181"/>
      <w:bookmarkEnd w:id="182"/>
    </w:p>
    <w:p w14:paraId="7803176C" w14:textId="47E62333" w:rsidR="00915AA1" w:rsidRDefault="00C2283D" w:rsidP="006F54DD">
      <w:pPr>
        <w:pStyle w:val="Heading3"/>
        <w:jc w:val="center"/>
        <w:rPr>
          <w:lang w:val="en-US"/>
        </w:rPr>
      </w:pPr>
      <w:bookmarkStart w:id="184" w:name="_Toc125977456"/>
      <w:bookmarkEnd w:id="183"/>
      <w:r w:rsidRPr="00C2283D">
        <w:rPr>
          <w:lang w:val="en-US"/>
        </w:rPr>
        <w:t>Figure 4.10</w:t>
      </w:r>
      <w:r>
        <w:rPr>
          <w:lang w:val="en-US"/>
        </w:rPr>
        <w:t xml:space="preserve"> </w:t>
      </w:r>
      <w:r w:rsidR="002E73ED" w:rsidRPr="006F54DD">
        <w:rPr>
          <w:b w:val="0"/>
          <w:lang w:val="en-US"/>
        </w:rPr>
        <w:t>Arterial and CVP decreasing</w:t>
      </w:r>
      <w:bookmarkEnd w:id="184"/>
    </w:p>
    <w:p w14:paraId="7803176D" w14:textId="77777777" w:rsidR="00915AA1" w:rsidRDefault="00915AA1"/>
    <w:p w14:paraId="7803176E" w14:textId="77777777" w:rsidR="00915AA1" w:rsidRDefault="00915AA1">
      <w:pPr>
        <w:spacing w:after="0" w:line="360" w:lineRule="auto"/>
        <w:jc w:val="center"/>
        <w:rPr>
          <w:rFonts w:cs="Times New Roman"/>
          <w:szCs w:val="24"/>
        </w:rPr>
      </w:pPr>
    </w:p>
    <w:p w14:paraId="7803176F" w14:textId="77777777" w:rsidR="00915AA1" w:rsidRDefault="002E73ED">
      <w:pPr>
        <w:spacing w:after="0" w:line="240" w:lineRule="auto"/>
        <w:rPr>
          <w:rFonts w:cs="Times New Roman"/>
          <w:szCs w:val="24"/>
        </w:rPr>
      </w:pPr>
      <w:r>
        <w:rPr>
          <w:rFonts w:cs="Times New Roman"/>
          <w:szCs w:val="24"/>
        </w:rPr>
        <w:br w:type="page"/>
      </w:r>
    </w:p>
    <w:p w14:paraId="78031770"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D3" wp14:editId="78031AD4">
            <wp:extent cx="2114550" cy="304800"/>
            <wp:effectExtent l="0" t="0" r="0" b="0"/>
            <wp:docPr id="338073088" name="Picture 33807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88" name="Picture 33807308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71" w14:textId="74FFC65C" w:rsidR="00915AA1" w:rsidRDefault="002E73ED">
      <w:pPr>
        <w:spacing w:after="0" w:line="360" w:lineRule="auto"/>
        <w:ind w:left="1440"/>
        <w:rPr>
          <w:rStyle w:val="FollowedHyperlink"/>
          <w:rFonts w:asciiTheme="majorBidi" w:hAnsiTheme="majorBidi" w:cstheme="majorBidi"/>
          <w:szCs w:val="24"/>
        </w:rPr>
      </w:pPr>
      <w:r>
        <w:rPr>
          <w:rFonts w:asciiTheme="majorBidi" w:hAnsiTheme="majorBidi" w:cstheme="majorBidi"/>
          <w:szCs w:val="24"/>
        </w:rPr>
        <w:t xml:space="preserve">Prime virtual circuit, refer to </w:t>
      </w:r>
      <w:r>
        <w:rPr>
          <w:rFonts w:asciiTheme="majorBidi" w:hAnsiTheme="majorBidi" w:cstheme="majorBidi"/>
          <w:szCs w:val="24"/>
        </w:rPr>
        <w:fldChar w:fldCharType="begin"/>
      </w:r>
      <w:r>
        <w:rPr>
          <w:rFonts w:asciiTheme="majorBidi" w:hAnsiTheme="majorBidi" w:cstheme="majorBidi"/>
          <w:szCs w:val="24"/>
        </w:rPr>
        <w:instrText xml:space="preserve"> HYPERLINK \l "__x0001__26" </w:instrText>
      </w:r>
      <w:r>
        <w:rPr>
          <w:rFonts w:asciiTheme="majorBidi" w:hAnsiTheme="majorBidi" w:cstheme="majorBidi"/>
          <w:szCs w:val="24"/>
        </w:rPr>
      </w:r>
      <w:r>
        <w:rPr>
          <w:rFonts w:asciiTheme="majorBidi" w:hAnsiTheme="majorBidi" w:cstheme="majorBidi"/>
          <w:szCs w:val="24"/>
        </w:rPr>
        <w:fldChar w:fldCharType="separate"/>
      </w:r>
      <w:r w:rsidR="00C2283D">
        <w:rPr>
          <w:rStyle w:val="FollowedHyperlink"/>
          <w:rFonts w:asciiTheme="majorBidi" w:hAnsiTheme="majorBidi" w:cstheme="majorBidi"/>
          <w:szCs w:val="24"/>
        </w:rPr>
        <w:t>Figure 4.11</w:t>
      </w:r>
      <w:r>
        <w:rPr>
          <w:rStyle w:val="FollowedHyperlink"/>
          <w:rFonts w:asciiTheme="majorBidi" w:hAnsiTheme="majorBidi" w:cstheme="majorBidi"/>
          <w:szCs w:val="24"/>
        </w:rPr>
        <w:t xml:space="preserve"> </w:t>
      </w:r>
    </w:p>
    <w:p w14:paraId="78031772" w14:textId="77777777" w:rsidR="00915AA1" w:rsidRDefault="002E73ED">
      <w:pPr>
        <w:spacing w:after="0" w:line="360" w:lineRule="auto"/>
        <w:ind w:left="2160"/>
        <w:rPr>
          <w:rFonts w:cs="Times New Roman"/>
          <w:szCs w:val="24"/>
        </w:rPr>
      </w:pPr>
      <w:r>
        <w:rPr>
          <w:rFonts w:asciiTheme="majorBidi" w:hAnsiTheme="majorBidi" w:cstheme="majorBidi"/>
          <w:szCs w:val="24"/>
        </w:rPr>
        <w:fldChar w:fldCharType="end"/>
      </w:r>
      <w:r>
        <w:rPr>
          <w:rFonts w:cs="Times New Roman"/>
          <w:szCs w:val="24"/>
        </w:rPr>
        <w:t>Bring up bottom ribbon</w:t>
      </w:r>
    </w:p>
    <w:p w14:paraId="78031773" w14:textId="77777777" w:rsidR="00915AA1" w:rsidRDefault="002E73ED">
      <w:pPr>
        <w:spacing w:after="0" w:line="360" w:lineRule="auto"/>
        <w:ind w:left="2160"/>
        <w:rPr>
          <w:rFonts w:cs="Times New Roman"/>
          <w:szCs w:val="24"/>
        </w:rPr>
      </w:pPr>
      <w:r>
        <w:rPr>
          <w:rFonts w:ascii="Calibri" w:hAnsi="Calibri" w:cs="Calibri"/>
          <w:b/>
          <w:bCs/>
          <w:color w:val="FF0000"/>
          <w:szCs w:val="24"/>
        </w:rPr>
        <w:t>①</w:t>
      </w:r>
      <w:r>
        <w:rPr>
          <w:rFonts w:cs="Times New Roman"/>
          <w:color w:val="FF0000"/>
          <w:szCs w:val="24"/>
        </w:rPr>
        <w:t xml:space="preserve"> </w:t>
      </w:r>
      <w:r>
        <w:rPr>
          <w:rFonts w:cs="Times New Roman"/>
          <w:szCs w:val="24"/>
        </w:rPr>
        <w:t xml:space="preserve">Press </w:t>
      </w:r>
      <w:r>
        <w:rPr>
          <w:rFonts w:cs="Times New Roman"/>
          <w:b/>
          <w:bCs/>
          <w:szCs w:val="24"/>
        </w:rPr>
        <w:t>Fluids Panel</w:t>
      </w:r>
      <w:r>
        <w:rPr>
          <w:rFonts w:cs="Times New Roman"/>
          <w:szCs w:val="24"/>
        </w:rPr>
        <w:t xml:space="preserve"> button</w:t>
      </w:r>
    </w:p>
    <w:p w14:paraId="78031774" w14:textId="77777777" w:rsidR="00915AA1" w:rsidRDefault="002E73ED">
      <w:pPr>
        <w:spacing w:after="0" w:line="360" w:lineRule="auto"/>
        <w:ind w:left="2160"/>
        <w:rPr>
          <w:rFonts w:cs="Times New Roman"/>
          <w:szCs w:val="24"/>
        </w:rPr>
      </w:pPr>
      <w:r>
        <w:rPr>
          <w:rFonts w:ascii="Calibri" w:hAnsi="Calibri" w:cs="Calibri"/>
          <w:b/>
          <w:bCs/>
          <w:color w:val="FF0000"/>
          <w:szCs w:val="24"/>
        </w:rPr>
        <w:t>②</w:t>
      </w:r>
      <w:r>
        <w:rPr>
          <w:rFonts w:cs="Times New Roman"/>
          <w:color w:val="FF0000"/>
          <w:szCs w:val="24"/>
        </w:rPr>
        <w:t xml:space="preserve"> </w:t>
      </w:r>
      <w:r>
        <w:rPr>
          <w:rFonts w:cs="Times New Roman"/>
          <w:szCs w:val="24"/>
        </w:rPr>
        <w:t xml:space="preserve">Press </w:t>
      </w:r>
      <w:r>
        <w:rPr>
          <w:rFonts w:cs="Times New Roman"/>
          <w:b/>
          <w:bCs/>
          <w:szCs w:val="24"/>
        </w:rPr>
        <w:t>HLM Controls</w:t>
      </w:r>
      <w:r>
        <w:rPr>
          <w:rFonts w:cs="Times New Roman"/>
          <w:szCs w:val="24"/>
        </w:rPr>
        <w:t xml:space="preserve"> button</w:t>
      </w:r>
    </w:p>
    <w:p w14:paraId="78031775" w14:textId="77777777" w:rsidR="00915AA1" w:rsidRDefault="002E73ED">
      <w:pPr>
        <w:spacing w:after="0" w:line="360" w:lineRule="auto"/>
        <w:ind w:left="2160"/>
        <w:rPr>
          <w:rFonts w:cs="Times New Roman"/>
          <w:szCs w:val="24"/>
        </w:rPr>
      </w:pPr>
      <w:r>
        <w:rPr>
          <w:rFonts w:cs="Times New Roman"/>
          <w:szCs w:val="24"/>
        </w:rPr>
        <w:t xml:space="preserve">In </w:t>
      </w:r>
      <w:r>
        <w:rPr>
          <w:rFonts w:cs="Times New Roman"/>
          <w:b/>
          <w:bCs/>
          <w:szCs w:val="24"/>
        </w:rPr>
        <w:t>Fluids Panel</w:t>
      </w:r>
    </w:p>
    <w:p w14:paraId="78031776" w14:textId="77777777" w:rsidR="00915AA1" w:rsidRDefault="002E73ED">
      <w:pPr>
        <w:spacing w:after="0" w:line="360" w:lineRule="auto"/>
        <w:ind w:left="2880"/>
        <w:rPr>
          <w:rFonts w:cs="Times New Roman"/>
          <w:szCs w:val="24"/>
        </w:rPr>
      </w:pPr>
      <w:r>
        <w:rPr>
          <w:rFonts w:ascii="Calibri" w:hAnsi="Calibri" w:cs="Calibri"/>
          <w:b/>
          <w:bCs/>
          <w:color w:val="FF0000"/>
          <w:szCs w:val="24"/>
        </w:rPr>
        <w:t>③a</w:t>
      </w:r>
      <w:r>
        <w:rPr>
          <w:rFonts w:cs="Times New Roman"/>
          <w:color w:val="FF0000"/>
          <w:szCs w:val="24"/>
        </w:rPr>
        <w:t xml:space="preserve"> </w:t>
      </w:r>
      <w:r>
        <w:rPr>
          <w:rFonts w:cs="Times New Roman"/>
          <w:szCs w:val="24"/>
        </w:rPr>
        <w:t xml:space="preserve">Select </w:t>
      </w:r>
      <w:r>
        <w:rPr>
          <w:rFonts w:cs="Times New Roman"/>
          <w:b/>
          <w:bCs/>
          <w:szCs w:val="24"/>
        </w:rPr>
        <w:t>Crystalloid</w:t>
      </w:r>
      <w:r>
        <w:rPr>
          <w:rFonts w:cs="Times New Roman"/>
          <w:szCs w:val="24"/>
        </w:rPr>
        <w:t xml:space="preserve"> from Fluids drop-down menu</w:t>
      </w:r>
    </w:p>
    <w:p w14:paraId="78031777" w14:textId="77777777" w:rsidR="00915AA1" w:rsidRDefault="002E73ED">
      <w:pPr>
        <w:spacing w:after="0" w:line="360" w:lineRule="auto"/>
        <w:ind w:left="2880"/>
        <w:rPr>
          <w:rFonts w:cs="Times New Roman"/>
          <w:szCs w:val="24"/>
        </w:rPr>
      </w:pPr>
      <w:r>
        <w:rPr>
          <w:rFonts w:ascii="Calibri" w:hAnsi="Calibri" w:cs="Calibri"/>
          <w:b/>
          <w:bCs/>
          <w:color w:val="FF0000"/>
          <w:szCs w:val="24"/>
        </w:rPr>
        <w:t>③b</w:t>
      </w:r>
      <w:r>
        <w:rPr>
          <w:rFonts w:cs="Times New Roman"/>
          <w:color w:val="FF0000"/>
          <w:szCs w:val="24"/>
        </w:rPr>
        <w:t xml:space="preserve"> </w:t>
      </w:r>
      <w:r>
        <w:rPr>
          <w:rFonts w:cs="Times New Roman"/>
          <w:szCs w:val="24"/>
        </w:rPr>
        <w:t xml:space="preserve">Enter </w:t>
      </w:r>
      <w:r>
        <w:rPr>
          <w:rFonts w:cs="Times New Roman"/>
          <w:b/>
          <w:bCs/>
          <w:szCs w:val="24"/>
        </w:rPr>
        <w:t>1000</w:t>
      </w:r>
      <w:r>
        <w:rPr>
          <w:rFonts w:cs="Times New Roman"/>
          <w:szCs w:val="24"/>
        </w:rPr>
        <w:t xml:space="preserve"> mL of Volume</w:t>
      </w:r>
    </w:p>
    <w:p w14:paraId="78031778" w14:textId="77777777" w:rsidR="00915AA1" w:rsidRDefault="002E73ED">
      <w:pPr>
        <w:spacing w:after="0" w:line="360" w:lineRule="auto"/>
        <w:ind w:left="2880"/>
        <w:rPr>
          <w:rFonts w:cs="Times New Roman"/>
          <w:szCs w:val="24"/>
        </w:rPr>
      </w:pPr>
      <w:r>
        <w:rPr>
          <w:rFonts w:ascii="Calibri" w:hAnsi="Calibri" w:cs="Calibri"/>
          <w:b/>
          <w:bCs/>
          <w:color w:val="FF0000"/>
          <w:szCs w:val="24"/>
        </w:rPr>
        <w:t>③c</w:t>
      </w:r>
      <w:r>
        <w:rPr>
          <w:rFonts w:cs="Times New Roman"/>
          <w:color w:val="FF0000"/>
          <w:szCs w:val="24"/>
        </w:rPr>
        <w:t xml:space="preserve"> </w:t>
      </w:r>
      <w:r>
        <w:rPr>
          <w:rFonts w:cs="Times New Roman"/>
          <w:szCs w:val="24"/>
        </w:rPr>
        <w:t xml:space="preserve">Light up the </w:t>
      </w:r>
      <w:r>
        <w:rPr>
          <w:rFonts w:cs="Times New Roman"/>
          <w:b/>
          <w:bCs/>
          <w:szCs w:val="24"/>
        </w:rPr>
        <w:t>Priming</w:t>
      </w:r>
      <w:r>
        <w:rPr>
          <w:rFonts w:cs="Times New Roman"/>
          <w:szCs w:val="24"/>
        </w:rPr>
        <w:t xml:space="preserve"> button</w:t>
      </w:r>
    </w:p>
    <w:p w14:paraId="78031779" w14:textId="77777777" w:rsidR="00915AA1" w:rsidRDefault="002E73ED">
      <w:pPr>
        <w:spacing w:after="0" w:line="360" w:lineRule="auto"/>
        <w:ind w:left="2880"/>
        <w:rPr>
          <w:rFonts w:cs="Times New Roman"/>
          <w:szCs w:val="24"/>
        </w:rPr>
      </w:pPr>
      <w:r>
        <w:rPr>
          <w:rFonts w:ascii="Calibri" w:hAnsi="Calibri" w:cs="Calibri"/>
          <w:b/>
          <w:bCs/>
          <w:color w:val="FF0000"/>
          <w:szCs w:val="24"/>
        </w:rPr>
        <w:t>③d</w:t>
      </w:r>
      <w:r>
        <w:rPr>
          <w:rFonts w:cs="Times New Roman"/>
          <w:color w:val="FF0000"/>
          <w:szCs w:val="24"/>
        </w:rPr>
        <w:t xml:space="preserve"> </w:t>
      </w:r>
      <w:r>
        <w:rPr>
          <w:rFonts w:cs="Times New Roman"/>
          <w:szCs w:val="24"/>
        </w:rPr>
        <w:t xml:space="preserve">Press </w:t>
      </w:r>
      <w:r>
        <w:rPr>
          <w:rFonts w:cs="Times New Roman"/>
          <w:b/>
          <w:bCs/>
          <w:szCs w:val="24"/>
        </w:rPr>
        <w:t>Apply</w:t>
      </w:r>
      <w:r>
        <w:rPr>
          <w:rFonts w:cs="Times New Roman"/>
          <w:szCs w:val="24"/>
        </w:rPr>
        <w:t xml:space="preserve"> button</w:t>
      </w:r>
    </w:p>
    <w:p w14:paraId="7803177A" w14:textId="77777777" w:rsidR="00915AA1" w:rsidRDefault="002E73ED">
      <w:pPr>
        <w:spacing w:line="360" w:lineRule="auto"/>
        <w:ind w:left="2160"/>
        <w:rPr>
          <w:rFonts w:cs="Times New Roman"/>
          <w:szCs w:val="24"/>
          <w:lang w:val="en-US"/>
        </w:rPr>
      </w:pPr>
      <w:r>
        <w:rPr>
          <w:rFonts w:ascii="Calibri" w:hAnsi="Calibri" w:cs="Calibri"/>
          <w:b/>
          <w:bCs/>
          <w:color w:val="FF0000"/>
          <w:szCs w:val="24"/>
          <w:lang w:val="en-US"/>
        </w:rPr>
        <w:t>④</w:t>
      </w:r>
      <w:r>
        <w:rPr>
          <w:rFonts w:cs="Times New Roman"/>
          <w:color w:val="FF0000"/>
          <w:szCs w:val="24"/>
          <w:lang w:val="en-US"/>
        </w:rPr>
        <w:t xml:space="preserve"> </w:t>
      </w:r>
      <w:r>
        <w:rPr>
          <w:rFonts w:cs="Times New Roman"/>
          <w:szCs w:val="24"/>
          <w:lang w:val="en-US"/>
        </w:rPr>
        <w:t xml:space="preserve">Notice </w:t>
      </w:r>
      <w:r>
        <w:rPr>
          <w:rFonts w:cs="Times New Roman"/>
          <w:b/>
          <w:bCs/>
          <w:szCs w:val="24"/>
          <w:lang w:val="en-US"/>
        </w:rPr>
        <w:t>Venous Reservoir</w:t>
      </w:r>
      <w:r>
        <w:rPr>
          <w:rFonts w:cs="Times New Roman"/>
          <w:szCs w:val="24"/>
          <w:lang w:val="en-US"/>
        </w:rPr>
        <w:t xml:space="preserve"> fills up with this priming volume</w:t>
      </w:r>
    </w:p>
    <w:p w14:paraId="7803177B" w14:textId="1F59AE74" w:rsidR="00915AA1" w:rsidRDefault="002E73ED" w:rsidP="006F54DD">
      <w:pPr>
        <w:jc w:val="center"/>
      </w:pPr>
      <w:bookmarkStart w:id="185" w:name="_Toc23765"/>
      <w:bookmarkStart w:id="186" w:name="_Toc125474641"/>
      <w:bookmarkStart w:id="187" w:name="__x0001__26"/>
      <w:r>
        <w:rPr>
          <w:noProof/>
          <w:lang w:eastAsia="en-IN"/>
        </w:rPr>
        <w:drawing>
          <wp:inline distT="0" distB="0" distL="0" distR="0" wp14:anchorId="78031AD5" wp14:editId="78031AD6">
            <wp:extent cx="6501130" cy="3657600"/>
            <wp:effectExtent l="0" t="0" r="0" b="0"/>
            <wp:docPr id="45" name="Picture 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185"/>
      <w:bookmarkEnd w:id="186"/>
    </w:p>
    <w:p w14:paraId="7803177C" w14:textId="73CAABD4" w:rsidR="00915AA1" w:rsidRPr="006F54DD" w:rsidRDefault="00C2283D" w:rsidP="006F54DD">
      <w:pPr>
        <w:pStyle w:val="Heading3"/>
        <w:jc w:val="center"/>
        <w:rPr>
          <w:b w:val="0"/>
          <w:lang w:val="en-US"/>
        </w:rPr>
      </w:pPr>
      <w:bookmarkStart w:id="188" w:name="_Toc125977457"/>
      <w:bookmarkEnd w:id="187"/>
      <w:r w:rsidRPr="00C2283D">
        <w:rPr>
          <w:lang w:val="en-US"/>
        </w:rPr>
        <w:t>Figure 4.11</w:t>
      </w:r>
      <w:r>
        <w:rPr>
          <w:lang w:val="en-US"/>
        </w:rPr>
        <w:t xml:space="preserve"> </w:t>
      </w:r>
      <w:r w:rsidR="002E73ED" w:rsidRPr="006F54DD">
        <w:rPr>
          <w:b w:val="0"/>
          <w:lang w:val="en-US"/>
        </w:rPr>
        <w:t>Prime circuit using Fluids Panel</w:t>
      </w:r>
      <w:bookmarkEnd w:id="188"/>
    </w:p>
    <w:p w14:paraId="7803177D" w14:textId="77777777" w:rsidR="00915AA1" w:rsidRDefault="00915AA1" w:rsidP="006F54DD">
      <w:pPr>
        <w:pStyle w:val="Heading3"/>
        <w:jc w:val="center"/>
      </w:pPr>
    </w:p>
    <w:p w14:paraId="7803177E" w14:textId="77777777" w:rsidR="00915AA1" w:rsidRDefault="002E73ED">
      <w:pPr>
        <w:spacing w:after="0" w:line="240" w:lineRule="auto"/>
        <w:rPr>
          <w:rFonts w:asciiTheme="majorBidi" w:hAnsiTheme="majorBidi" w:cstheme="majorBidi"/>
        </w:rPr>
      </w:pPr>
      <w:r>
        <w:rPr>
          <w:rFonts w:asciiTheme="majorBidi" w:hAnsiTheme="majorBidi" w:cstheme="majorBidi"/>
        </w:rPr>
        <w:br w:type="page"/>
      </w:r>
    </w:p>
    <w:p w14:paraId="7803177F" w14:textId="3DA89918" w:rsidR="00915AA1" w:rsidRDefault="002E73ED">
      <w:pPr>
        <w:spacing w:before="480" w:after="0" w:line="360" w:lineRule="auto"/>
        <w:rPr>
          <w:rFonts w:asciiTheme="majorBidi" w:hAnsiTheme="majorBidi" w:cstheme="majorBidi"/>
        </w:rPr>
      </w:pPr>
      <w:r>
        <w:rPr>
          <w:rFonts w:asciiTheme="majorBidi" w:hAnsiTheme="majorBidi" w:cstheme="majorBidi"/>
        </w:rPr>
        <w:lastRenderedPageBreak/>
        <w:t xml:space="preserve">To go on bypass, refer to </w:t>
      </w:r>
      <w:hyperlink w:anchor="__x0001__27" w:history="1">
        <w:r w:rsidR="00C2283D">
          <w:rPr>
            <w:rStyle w:val="FollowedHyperlink"/>
            <w:rFonts w:asciiTheme="majorBidi" w:hAnsiTheme="majorBidi" w:cstheme="majorBidi"/>
          </w:rPr>
          <w:t>Figure 4.12</w:t>
        </w:r>
        <w:r>
          <w:rPr>
            <w:rStyle w:val="FollowedHyperlink"/>
            <w:rFonts w:asciiTheme="majorBidi" w:hAnsiTheme="majorBidi" w:cstheme="majorBidi"/>
          </w:rPr>
          <w:t>,</w:t>
        </w:r>
      </w:hyperlink>
    </w:p>
    <w:p w14:paraId="78031780" w14:textId="77777777" w:rsidR="00915AA1" w:rsidRDefault="002E73ED">
      <w:pPr>
        <w:spacing w:after="0" w:line="360" w:lineRule="auto"/>
        <w:ind w:left="720"/>
      </w:pPr>
      <w:r>
        <w:rPr>
          <w:rFonts w:ascii="Calibri" w:hAnsi="Calibri" w:cs="Calibri"/>
          <w:b/>
          <w:bCs/>
          <w:color w:val="FFFF00"/>
          <w:highlight w:val="black"/>
        </w:rPr>
        <w:t>①</w:t>
      </w:r>
      <w:r>
        <w:rPr>
          <w:color w:val="FFFF00"/>
        </w:rPr>
        <w:t xml:space="preserve"> </w:t>
      </w:r>
      <w:r>
        <w:t xml:space="preserve">Gradually open </w:t>
      </w:r>
      <w:r>
        <w:rPr>
          <w:b/>
          <w:bCs/>
        </w:rPr>
        <w:t>Venous Occluder</w:t>
      </w:r>
    </w:p>
    <w:p w14:paraId="78031781" w14:textId="77777777" w:rsidR="00915AA1" w:rsidRDefault="002E73ED">
      <w:pPr>
        <w:spacing w:after="0" w:line="360" w:lineRule="auto"/>
        <w:ind w:left="720"/>
      </w:pPr>
      <w:r>
        <w:rPr>
          <w:rFonts w:ascii="Calibri" w:hAnsi="Calibri" w:cs="Calibri"/>
          <w:color w:val="FFFF00"/>
          <w:highlight w:val="black"/>
        </w:rPr>
        <w:t>②</w:t>
      </w:r>
      <w:r>
        <w:rPr>
          <w:color w:val="FFFF00"/>
        </w:rPr>
        <w:t xml:space="preserve"> </w:t>
      </w:r>
      <w:r>
        <w:t>Start increasing systemic pump flow</w:t>
      </w:r>
    </w:p>
    <w:p w14:paraId="78031782" w14:textId="77777777" w:rsidR="00915AA1" w:rsidRDefault="002E73ED">
      <w:pPr>
        <w:spacing w:after="0" w:line="360" w:lineRule="auto"/>
        <w:ind w:left="1440"/>
      </w:pPr>
      <w:r>
        <w:t>Virtual systemic pump is a roller pump</w:t>
      </w:r>
    </w:p>
    <w:p w14:paraId="78031783" w14:textId="77777777" w:rsidR="00915AA1" w:rsidRDefault="002E73ED">
      <w:pPr>
        <w:spacing w:line="360" w:lineRule="auto"/>
        <w:ind w:left="720"/>
      </w:pPr>
      <w:r>
        <w:rPr>
          <w:rFonts w:ascii="Calibri" w:hAnsi="Calibri" w:cs="Calibri"/>
          <w:color w:val="FFFF00"/>
          <w:highlight w:val="black"/>
        </w:rPr>
        <w:t>③</w:t>
      </w:r>
      <w:r>
        <w:rPr>
          <w:color w:val="FFFF00"/>
        </w:rPr>
        <w:t xml:space="preserve"> </w:t>
      </w:r>
      <w:r>
        <w:t>Watch for arterial pressure waveform flattening though as flow is increased, mean pressure rises</w:t>
      </w:r>
    </w:p>
    <w:p w14:paraId="78031784" w14:textId="77777777" w:rsidR="00915AA1" w:rsidRDefault="002E73ED" w:rsidP="006F54DD">
      <w:pPr>
        <w:jc w:val="center"/>
      </w:pPr>
      <w:bookmarkStart w:id="189" w:name="_Toc30340"/>
      <w:bookmarkStart w:id="190" w:name="_Toc125474642"/>
      <w:bookmarkStart w:id="191" w:name="__x0001__27"/>
      <w:r>
        <w:rPr>
          <w:noProof/>
          <w:lang w:eastAsia="en-IN"/>
        </w:rPr>
        <w:drawing>
          <wp:inline distT="0" distB="0" distL="0" distR="0" wp14:anchorId="78031AD7" wp14:editId="78031AD8">
            <wp:extent cx="6501130" cy="3657600"/>
            <wp:effectExtent l="0" t="0" r="0" b="0"/>
            <wp:docPr id="46" name="Picture 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189"/>
      <w:bookmarkEnd w:id="190"/>
    </w:p>
    <w:p w14:paraId="78031785" w14:textId="1AD9E1D2" w:rsidR="00915AA1" w:rsidRPr="006F54DD" w:rsidRDefault="00C2283D" w:rsidP="006F54DD">
      <w:pPr>
        <w:pStyle w:val="Heading3"/>
        <w:jc w:val="center"/>
        <w:rPr>
          <w:b w:val="0"/>
          <w:lang w:val="en-US"/>
        </w:rPr>
      </w:pPr>
      <w:bookmarkStart w:id="192" w:name="_Toc125977458"/>
      <w:bookmarkEnd w:id="191"/>
      <w:r>
        <w:t xml:space="preserve">Figure 4.12 </w:t>
      </w:r>
      <w:r w:rsidR="002E73ED" w:rsidRPr="006F54DD">
        <w:rPr>
          <w:b w:val="0"/>
          <w:lang w:val="en-US"/>
        </w:rPr>
        <w:t>Starting bypass (SIM)</w:t>
      </w:r>
      <w:bookmarkEnd w:id="192"/>
    </w:p>
    <w:p w14:paraId="78031786" w14:textId="77777777" w:rsidR="00915AA1" w:rsidRDefault="00915AA1">
      <w:pPr>
        <w:spacing w:after="0" w:line="360" w:lineRule="auto"/>
        <w:jc w:val="center"/>
        <w:rPr>
          <w:rFonts w:cs="Times New Roman"/>
          <w:szCs w:val="24"/>
        </w:rPr>
      </w:pPr>
    </w:p>
    <w:p w14:paraId="78031787" w14:textId="33B8E312" w:rsidR="00915AA1" w:rsidRDefault="00915AA1">
      <w:pPr>
        <w:spacing w:after="0" w:line="360" w:lineRule="auto"/>
        <w:jc w:val="center"/>
        <w:rPr>
          <w:rFonts w:cs="Times New Roman"/>
          <w:szCs w:val="24"/>
        </w:rPr>
      </w:pPr>
    </w:p>
    <w:p w14:paraId="78031788"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89" w14:textId="0206F4CF" w:rsidR="00915AA1" w:rsidRDefault="002E73ED" w:rsidP="006C2217">
      <w:pPr>
        <w:pStyle w:val="Heading2"/>
        <w:numPr>
          <w:ilvl w:val="1"/>
          <w:numId w:val="12"/>
        </w:numPr>
      </w:pPr>
      <w:bookmarkStart w:id="193" w:name="_4.11_Give_Cardioplegia"/>
      <w:bookmarkStart w:id="194" w:name="_Toc125977459"/>
      <w:bookmarkEnd w:id="193"/>
      <w:r>
        <w:lastRenderedPageBreak/>
        <w:t>Give Cardioplegia</w:t>
      </w:r>
      <w:bookmarkEnd w:id="194"/>
    </w:p>
    <w:p w14:paraId="7803178B" w14:textId="7B1FE5DC" w:rsidR="00915AA1" w:rsidRPr="00477DAD" w:rsidRDefault="00000000" w:rsidP="00477DAD">
      <w:pPr>
        <w:keepNext/>
        <w:spacing w:after="0" w:line="360" w:lineRule="auto"/>
        <w:rPr>
          <w:rFonts w:ascii="Montserrat" w:hAnsi="Montserrat"/>
          <w:sz w:val="32"/>
          <w:szCs w:val="32"/>
        </w:rPr>
      </w:pPr>
      <w:r>
        <w:pict w14:anchorId="78031ADA">
          <v:rect id="_x0000_i1052" style="width:523.3pt;height:1pt" o:hrstd="t" o:hrnoshade="t" o:hr="t" fillcolor="black" stroked="f"/>
        </w:pict>
      </w:r>
      <w:r w:rsidR="002E73ED">
        <w:rPr>
          <w:rFonts w:asciiTheme="majorBidi" w:hAnsiTheme="majorBidi" w:cstheme="majorBidi"/>
        </w:rPr>
        <w:t xml:space="preserve">Refer to </w:t>
      </w:r>
      <w:hyperlink w:anchor="__x0001__28" w:history="1">
        <w:r w:rsidR="002E73ED">
          <w:rPr>
            <w:rStyle w:val="Hyperlink"/>
            <w:rFonts w:asciiTheme="majorBidi" w:hAnsiTheme="majorBidi" w:cstheme="majorBidi"/>
          </w:rPr>
          <w:t>Figure 4.</w:t>
        </w:r>
      </w:hyperlink>
      <w:r w:rsidR="00C2283D">
        <w:rPr>
          <w:rStyle w:val="Hyperlink"/>
          <w:rFonts w:asciiTheme="majorBidi" w:hAnsiTheme="majorBidi" w:cstheme="majorBidi"/>
        </w:rPr>
        <w:t>13</w:t>
      </w:r>
      <w:r w:rsidR="002E73ED">
        <w:rPr>
          <w:rFonts w:asciiTheme="majorBidi" w:hAnsiTheme="majorBidi" w:cstheme="majorBidi"/>
        </w:rPr>
        <w:t xml:space="preserve">, in </w:t>
      </w:r>
      <w:r w:rsidR="002E73ED">
        <w:rPr>
          <w:rFonts w:asciiTheme="majorBidi" w:hAnsiTheme="majorBidi" w:cstheme="majorBidi"/>
          <w:b/>
          <w:bCs/>
        </w:rPr>
        <w:t>Instructor’s Panel » Cardioplegia</w:t>
      </w:r>
      <w:r w:rsidR="002E73ED">
        <w:rPr>
          <w:rFonts w:asciiTheme="majorBidi" w:hAnsiTheme="majorBidi" w:cstheme="majorBidi"/>
        </w:rPr>
        <w:t>,</w:t>
      </w:r>
    </w:p>
    <w:p w14:paraId="7803178C"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color w:val="FF0000"/>
        </w:rPr>
        <w:t xml:space="preserve"> </w:t>
      </w:r>
      <w:r>
        <w:rPr>
          <w:rFonts w:asciiTheme="majorBidi" w:hAnsiTheme="majorBidi" w:cstheme="majorBidi"/>
        </w:rPr>
        <w:t xml:space="preserve">Set slider to </w:t>
      </w:r>
      <w:r>
        <w:rPr>
          <w:rFonts w:asciiTheme="majorBidi" w:hAnsiTheme="majorBidi" w:cstheme="majorBidi"/>
          <w:b/>
          <w:bCs/>
        </w:rPr>
        <w:t>Ante</w:t>
      </w:r>
      <w:r>
        <w:rPr>
          <w:rFonts w:asciiTheme="majorBidi" w:hAnsiTheme="majorBidi" w:cstheme="majorBidi"/>
        </w:rPr>
        <w:t xml:space="preserve"> (Antegrade Cardioplegia delivery)</w:t>
      </w:r>
    </w:p>
    <w:p w14:paraId="7803178D" w14:textId="77777777" w:rsidR="00915AA1" w:rsidRDefault="002E73ED">
      <w:pPr>
        <w:spacing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color w:val="FF0000"/>
        </w:rPr>
        <w:t xml:space="preserve"> </w:t>
      </w:r>
      <w:r>
        <w:rPr>
          <w:rFonts w:asciiTheme="majorBidi" w:hAnsiTheme="majorBidi" w:cstheme="majorBidi"/>
        </w:rPr>
        <w:t xml:space="preserve">Close </w:t>
      </w:r>
      <w:r>
        <w:rPr>
          <w:rFonts w:asciiTheme="majorBidi" w:hAnsiTheme="majorBidi" w:cstheme="majorBidi"/>
          <w:b/>
          <w:bCs/>
        </w:rPr>
        <w:t>X Clamp</w:t>
      </w:r>
    </w:p>
    <w:p w14:paraId="7803178E" w14:textId="77777777" w:rsidR="00915AA1" w:rsidRDefault="002E73ED" w:rsidP="00757439">
      <w:pPr>
        <w:jc w:val="center"/>
      </w:pPr>
      <w:bookmarkStart w:id="195" w:name="_Toc25647"/>
      <w:bookmarkStart w:id="196" w:name="_Toc125474644"/>
      <w:bookmarkStart w:id="197" w:name="__x0001__28"/>
      <w:r>
        <w:rPr>
          <w:noProof/>
          <w:lang w:eastAsia="en-IN"/>
        </w:rPr>
        <w:drawing>
          <wp:inline distT="0" distB="0" distL="0" distR="0" wp14:anchorId="78031ADB" wp14:editId="78031ADC">
            <wp:extent cx="6501130" cy="3657600"/>
            <wp:effectExtent l="7620" t="7620" r="25400" b="11430"/>
            <wp:docPr id="50" name="Picture 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w="3175" cmpd="sng">
                      <a:solidFill>
                        <a:schemeClr val="accent1">
                          <a:shade val="50000"/>
                        </a:schemeClr>
                      </a:solidFill>
                      <a:prstDash val="solid"/>
                    </a:ln>
                  </pic:spPr>
                </pic:pic>
              </a:graphicData>
            </a:graphic>
          </wp:inline>
        </w:drawing>
      </w:r>
      <w:bookmarkEnd w:id="195"/>
      <w:bookmarkEnd w:id="196"/>
    </w:p>
    <w:p w14:paraId="7803178F" w14:textId="026F9F92" w:rsidR="00915AA1" w:rsidRDefault="00C2283D" w:rsidP="00757439">
      <w:pPr>
        <w:pStyle w:val="Heading3"/>
        <w:jc w:val="center"/>
        <w:rPr>
          <w:lang w:val="en-US"/>
        </w:rPr>
      </w:pPr>
      <w:bookmarkStart w:id="198" w:name="_Toc125977460"/>
      <w:bookmarkEnd w:id="197"/>
      <w:r>
        <w:t xml:space="preserve">Figure 4.13 </w:t>
      </w:r>
      <w:r w:rsidR="002E73ED" w:rsidRPr="00757439">
        <w:rPr>
          <w:b w:val="0"/>
          <w:lang w:val="en-US"/>
        </w:rPr>
        <w:t>Prepare for Cardioplegia delivery</w:t>
      </w:r>
      <w:bookmarkEnd w:id="198"/>
    </w:p>
    <w:p w14:paraId="78031790" w14:textId="77777777" w:rsidR="00915AA1" w:rsidRDefault="00915AA1">
      <w:pPr>
        <w:spacing w:after="0" w:line="360" w:lineRule="auto"/>
        <w:jc w:val="center"/>
        <w:rPr>
          <w:rFonts w:asciiTheme="majorBidi" w:hAnsiTheme="majorBidi" w:cstheme="majorBidi"/>
        </w:rPr>
      </w:pPr>
    </w:p>
    <w:p w14:paraId="78031791" w14:textId="77777777" w:rsidR="00915AA1" w:rsidRDefault="002E73ED">
      <w:pPr>
        <w:spacing w:after="0" w:line="240" w:lineRule="auto"/>
        <w:rPr>
          <w:rFonts w:cs="Times New Roman"/>
          <w:szCs w:val="24"/>
        </w:rPr>
      </w:pPr>
      <w:r>
        <w:rPr>
          <w:rFonts w:cs="Times New Roman"/>
          <w:szCs w:val="24"/>
        </w:rPr>
        <w:br w:type="page"/>
      </w:r>
    </w:p>
    <w:p w14:paraId="78031792"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DD" wp14:editId="78031ADE">
            <wp:extent cx="2114550" cy="304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93" w14:textId="64632781" w:rsidR="00915AA1" w:rsidRDefault="002E73ED">
      <w:pPr>
        <w:spacing w:line="360" w:lineRule="auto"/>
        <w:ind w:left="1440"/>
        <w:rPr>
          <w:rFonts w:asciiTheme="majorBidi" w:hAnsiTheme="majorBidi" w:cstheme="majorBidi"/>
          <w:szCs w:val="24"/>
        </w:rPr>
      </w:pPr>
      <w:r>
        <w:rPr>
          <w:rFonts w:cs="Times New Roman"/>
          <w:szCs w:val="24"/>
        </w:rPr>
        <w:t xml:space="preserve">Flow into Cardioplegia port. As flow is registered in the simulation software, the heart ECG </w:t>
      </w:r>
      <w:r>
        <w:rPr>
          <w:rFonts w:asciiTheme="majorBidi" w:hAnsiTheme="majorBidi" w:cstheme="majorBidi"/>
          <w:szCs w:val="24"/>
        </w:rPr>
        <w:t>will step through various patterns until the heart is complete</w:t>
      </w:r>
      <w:r w:rsidR="004850EF">
        <w:rPr>
          <w:rFonts w:asciiTheme="majorBidi" w:hAnsiTheme="majorBidi" w:cstheme="majorBidi"/>
          <w:szCs w:val="24"/>
        </w:rPr>
        <w:t xml:space="preserve">ly arrested, </w:t>
      </w:r>
      <w:hyperlink w:anchor="f414" w:history="1">
        <w:r w:rsidRPr="00D71274">
          <w:rPr>
            <w:rStyle w:val="Hyperlink"/>
            <w:rFonts w:asciiTheme="majorBidi" w:hAnsiTheme="majorBidi" w:cstheme="majorBidi"/>
            <w:szCs w:val="24"/>
          </w:rPr>
          <w:t>Figure 4.</w:t>
        </w:r>
        <w:r w:rsidR="00C2283D" w:rsidRPr="00D71274">
          <w:rPr>
            <w:rStyle w:val="Hyperlink"/>
            <w:rFonts w:asciiTheme="majorBidi" w:hAnsiTheme="majorBidi" w:cstheme="majorBidi"/>
            <w:szCs w:val="24"/>
          </w:rPr>
          <w:t>14</w:t>
        </w:r>
      </w:hyperlink>
    </w:p>
    <w:p w14:paraId="78031794" w14:textId="77777777" w:rsidR="00915AA1" w:rsidRDefault="002E73ED" w:rsidP="009073BE">
      <w:pPr>
        <w:jc w:val="center"/>
      </w:pPr>
      <w:bookmarkStart w:id="199" w:name="_Toc31107"/>
      <w:bookmarkStart w:id="200" w:name="f414"/>
      <w:bookmarkStart w:id="201" w:name="_Toc125474645"/>
      <w:bookmarkStart w:id="202" w:name="__x0001__29"/>
      <w:r>
        <w:rPr>
          <w:noProof/>
          <w:lang w:eastAsia="en-IN"/>
        </w:rPr>
        <w:drawing>
          <wp:inline distT="0" distB="0" distL="0" distR="0" wp14:anchorId="78031ADF" wp14:editId="78031AE0">
            <wp:extent cx="6501130" cy="3657600"/>
            <wp:effectExtent l="0" t="0" r="0" b="0"/>
            <wp:docPr id="48" name="Picture 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199"/>
      <w:bookmarkEnd w:id="200"/>
      <w:bookmarkEnd w:id="201"/>
    </w:p>
    <w:p w14:paraId="78031795" w14:textId="6BDBE3E7" w:rsidR="00915AA1" w:rsidRDefault="00C25B8D" w:rsidP="009073BE">
      <w:pPr>
        <w:pStyle w:val="Heading3"/>
        <w:jc w:val="center"/>
        <w:rPr>
          <w:lang w:val="en-US"/>
        </w:rPr>
      </w:pPr>
      <w:bookmarkStart w:id="203" w:name="_Toc125977461"/>
      <w:bookmarkEnd w:id="202"/>
      <w:r>
        <w:t>Figure 4.1</w:t>
      </w:r>
      <w:r w:rsidR="00D71274">
        <w:t>4</w:t>
      </w:r>
      <w:r w:rsidR="002E73ED">
        <w:rPr>
          <w:lang w:val="en-US"/>
        </w:rPr>
        <w:t xml:space="preserve"> </w:t>
      </w:r>
      <w:r w:rsidR="002E73ED" w:rsidRPr="009073BE">
        <w:rPr>
          <w:b w:val="0"/>
          <w:lang w:val="en-US"/>
        </w:rPr>
        <w:t>Heart ECG under Cardioplegia delivery</w:t>
      </w:r>
      <w:bookmarkEnd w:id="203"/>
    </w:p>
    <w:p w14:paraId="78031796" w14:textId="77777777" w:rsidR="00915AA1" w:rsidRDefault="00915AA1">
      <w:pPr>
        <w:spacing w:after="0" w:line="360" w:lineRule="auto"/>
        <w:jc w:val="center"/>
        <w:rPr>
          <w:rFonts w:cs="Times New Roman"/>
          <w:szCs w:val="24"/>
        </w:rPr>
      </w:pPr>
    </w:p>
    <w:p w14:paraId="78031797" w14:textId="77777777" w:rsidR="00915AA1" w:rsidRDefault="002E73ED">
      <w:pPr>
        <w:spacing w:after="0" w:line="240" w:lineRule="auto"/>
        <w:rPr>
          <w:rFonts w:cs="Times New Roman"/>
          <w:szCs w:val="24"/>
        </w:rPr>
      </w:pPr>
      <w:r>
        <w:rPr>
          <w:rFonts w:cs="Times New Roman"/>
          <w:szCs w:val="24"/>
        </w:rPr>
        <w:br w:type="page"/>
      </w:r>
    </w:p>
    <w:p w14:paraId="78031798"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E1" wp14:editId="78031AE2">
            <wp:extent cx="2114550" cy="304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99" w14:textId="7480B88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30" w:history="1">
        <w:r>
          <w:rPr>
            <w:rStyle w:val="Hyperlink"/>
            <w:rFonts w:asciiTheme="majorBidi" w:hAnsiTheme="majorBidi" w:cstheme="majorBidi"/>
            <w:szCs w:val="24"/>
          </w:rPr>
          <w:t>Figure 4.1</w:t>
        </w:r>
      </w:hyperlink>
      <w:r w:rsidR="00D71274">
        <w:rPr>
          <w:rStyle w:val="Hyperlink"/>
          <w:rFonts w:asciiTheme="majorBidi" w:hAnsiTheme="majorBidi" w:cstheme="majorBidi"/>
          <w:szCs w:val="24"/>
        </w:rPr>
        <w:t>5</w:t>
      </w:r>
      <w:r>
        <w:rPr>
          <w:rFonts w:asciiTheme="majorBidi" w:hAnsiTheme="majorBidi" w:cstheme="majorBidi"/>
          <w:szCs w:val="24"/>
        </w:rPr>
        <w:t>:</w:t>
      </w:r>
    </w:p>
    <w:p w14:paraId="7803179A" w14:textId="77777777" w:rsidR="00915AA1" w:rsidRDefault="002E73ED">
      <w:pPr>
        <w:spacing w:after="0" w:line="360" w:lineRule="auto"/>
        <w:ind w:firstLineChars="900" w:firstLine="2160"/>
        <w:rPr>
          <w:rFonts w:asciiTheme="majorBidi" w:hAnsiTheme="majorBidi" w:cstheme="majorBidi"/>
          <w:szCs w:val="24"/>
        </w:rPr>
      </w:pPr>
      <w:r>
        <w:rPr>
          <w:rFonts w:ascii="Calibri" w:hAnsi="Calibri" w:cs="Calibri"/>
          <w:color w:val="FFFF00"/>
          <w:szCs w:val="24"/>
          <w:highlight w:val="black"/>
        </w:rPr>
        <w:t>①</w:t>
      </w:r>
      <w:r>
        <w:rPr>
          <w:rFonts w:asciiTheme="majorBidi" w:hAnsiTheme="majorBidi" w:cstheme="majorBidi"/>
          <w:color w:val="FFFF00"/>
          <w:szCs w:val="24"/>
        </w:rPr>
        <w:t xml:space="preserve"> </w:t>
      </w:r>
      <w:r>
        <w:rPr>
          <w:rFonts w:asciiTheme="majorBidi" w:hAnsiTheme="majorBidi" w:cstheme="majorBidi"/>
          <w:szCs w:val="24"/>
        </w:rPr>
        <w:t xml:space="preserve">Close </w:t>
      </w:r>
      <w:r>
        <w:rPr>
          <w:rFonts w:asciiTheme="majorBidi" w:hAnsiTheme="majorBidi" w:cstheme="majorBidi"/>
          <w:b/>
          <w:bCs/>
          <w:szCs w:val="24"/>
        </w:rPr>
        <w:t>X Clamp</w:t>
      </w:r>
      <w:r>
        <w:rPr>
          <w:rFonts w:asciiTheme="majorBidi" w:hAnsiTheme="majorBidi" w:cstheme="majorBidi"/>
          <w:szCs w:val="24"/>
        </w:rPr>
        <w:t xml:space="preserve"> in </w:t>
      </w:r>
      <w:r>
        <w:rPr>
          <w:rFonts w:asciiTheme="majorBidi" w:hAnsiTheme="majorBidi" w:cstheme="majorBidi"/>
          <w:b/>
          <w:bCs/>
          <w:szCs w:val="24"/>
        </w:rPr>
        <w:t>HLM Controls</w:t>
      </w:r>
      <w:r>
        <w:rPr>
          <w:rFonts w:asciiTheme="majorBidi" w:hAnsiTheme="majorBidi" w:cstheme="majorBidi"/>
          <w:szCs w:val="24"/>
        </w:rPr>
        <w:t xml:space="preserve"> panel</w:t>
      </w:r>
    </w:p>
    <w:p w14:paraId="7803179B" w14:textId="77777777" w:rsidR="00915AA1" w:rsidRDefault="002E73ED">
      <w:pPr>
        <w:spacing w:after="0" w:line="360" w:lineRule="auto"/>
        <w:ind w:left="2160"/>
        <w:rPr>
          <w:rFonts w:asciiTheme="majorBidi" w:hAnsiTheme="majorBidi" w:cstheme="majorBidi"/>
          <w:szCs w:val="24"/>
        </w:rPr>
      </w:pPr>
      <w:r>
        <w:rPr>
          <w:rFonts w:ascii="Calibri" w:hAnsi="Calibri" w:cs="Calibri"/>
          <w:color w:val="FFFF00"/>
          <w:szCs w:val="24"/>
          <w:highlight w:val="black"/>
        </w:rPr>
        <w:t>②</w:t>
      </w:r>
      <w:r>
        <w:rPr>
          <w:rFonts w:asciiTheme="majorBidi" w:hAnsiTheme="majorBidi" w:cstheme="majorBidi"/>
          <w:szCs w:val="24"/>
        </w:rPr>
        <w:t xml:space="preserve"> Increase </w:t>
      </w:r>
      <w:r>
        <w:rPr>
          <w:rFonts w:asciiTheme="majorBidi" w:hAnsiTheme="majorBidi" w:cstheme="majorBidi"/>
          <w:b/>
          <w:bCs/>
          <w:szCs w:val="24"/>
        </w:rPr>
        <w:t>Cardioplegia</w:t>
      </w:r>
      <w:r>
        <w:rPr>
          <w:rFonts w:asciiTheme="majorBidi" w:hAnsiTheme="majorBidi" w:cstheme="majorBidi"/>
          <w:szCs w:val="24"/>
        </w:rPr>
        <w:t xml:space="preserve"> pump flow</w:t>
      </w:r>
    </w:p>
    <w:p w14:paraId="7803179C" w14:textId="77777777" w:rsidR="00915AA1" w:rsidRDefault="002E73ED">
      <w:pPr>
        <w:spacing w:line="360" w:lineRule="auto"/>
        <w:ind w:left="2160"/>
        <w:rPr>
          <w:rFonts w:asciiTheme="majorBidi" w:hAnsiTheme="majorBidi" w:cstheme="majorBidi"/>
          <w:szCs w:val="24"/>
        </w:rPr>
      </w:pPr>
      <w:r>
        <w:rPr>
          <w:rFonts w:ascii="Calibri" w:hAnsi="Calibri" w:cs="Calibri"/>
          <w:color w:val="FFFF00"/>
          <w:szCs w:val="24"/>
          <w:highlight w:val="black"/>
        </w:rPr>
        <w:t>③</w:t>
      </w:r>
      <w:r>
        <w:rPr>
          <w:rFonts w:asciiTheme="majorBidi" w:hAnsiTheme="majorBidi" w:cstheme="majorBidi"/>
          <w:szCs w:val="24"/>
        </w:rPr>
        <w:t xml:space="preserve"> Notice </w:t>
      </w:r>
      <w:r>
        <w:rPr>
          <w:rFonts w:asciiTheme="majorBidi" w:hAnsiTheme="majorBidi" w:cstheme="majorBidi"/>
          <w:b/>
          <w:bCs/>
          <w:szCs w:val="24"/>
        </w:rPr>
        <w:t>ECG</w:t>
      </w:r>
      <w:r>
        <w:rPr>
          <w:rFonts w:asciiTheme="majorBidi" w:hAnsiTheme="majorBidi" w:cstheme="majorBidi"/>
          <w:szCs w:val="24"/>
        </w:rPr>
        <w:t xml:space="preserve"> pattern change</w:t>
      </w:r>
    </w:p>
    <w:p w14:paraId="7803179D" w14:textId="77777777" w:rsidR="00915AA1" w:rsidRDefault="002E73ED" w:rsidP="00CD6EB0">
      <w:pPr>
        <w:jc w:val="center"/>
      </w:pPr>
      <w:bookmarkStart w:id="204" w:name="_Toc26760"/>
      <w:bookmarkStart w:id="205" w:name="_Toc125474646"/>
      <w:bookmarkStart w:id="206" w:name="__x0001__30"/>
      <w:r>
        <w:rPr>
          <w:noProof/>
          <w:lang w:eastAsia="en-IN"/>
        </w:rPr>
        <w:drawing>
          <wp:inline distT="0" distB="0" distL="0" distR="0" wp14:anchorId="78031AE3" wp14:editId="78031AE4">
            <wp:extent cx="6501130" cy="3657600"/>
            <wp:effectExtent l="0" t="0" r="0" b="0"/>
            <wp:docPr id="51" name="Picture 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204"/>
      <w:bookmarkEnd w:id="205"/>
    </w:p>
    <w:p w14:paraId="7803179E" w14:textId="2B4C66CF" w:rsidR="00915AA1" w:rsidRDefault="002E73ED" w:rsidP="00CD6EB0">
      <w:pPr>
        <w:pStyle w:val="Heading3"/>
        <w:jc w:val="center"/>
      </w:pPr>
      <w:bookmarkStart w:id="207" w:name="_Toc125977462"/>
      <w:bookmarkEnd w:id="206"/>
      <w:r>
        <w:t>Figure 4.1</w:t>
      </w:r>
      <w:r w:rsidR="00D71274">
        <w:t>5</w:t>
      </w:r>
      <w:r>
        <w:rPr>
          <w:lang w:val="en-US"/>
        </w:rPr>
        <w:t xml:space="preserve">. </w:t>
      </w:r>
      <w:r w:rsidRPr="003E5A24">
        <w:rPr>
          <w:b w:val="0"/>
          <w:lang w:val="en-US"/>
        </w:rPr>
        <w:t>Heart ECG under Cardioplegia delivery (SIM)</w:t>
      </w:r>
      <w:bookmarkEnd w:id="207"/>
    </w:p>
    <w:p w14:paraId="7803179F" w14:textId="77777777" w:rsidR="00915AA1" w:rsidRDefault="00915AA1">
      <w:pPr>
        <w:spacing w:after="0" w:line="360" w:lineRule="auto"/>
        <w:jc w:val="center"/>
        <w:rPr>
          <w:rFonts w:cs="Times New Roman"/>
          <w:szCs w:val="24"/>
        </w:rPr>
      </w:pPr>
    </w:p>
    <w:p w14:paraId="780317A0" w14:textId="14A37EA9" w:rsidR="00915AA1" w:rsidRDefault="00915AA1">
      <w:pPr>
        <w:spacing w:after="0" w:line="360" w:lineRule="auto"/>
        <w:rPr>
          <w:rFonts w:cs="Times New Roman"/>
          <w:szCs w:val="24"/>
        </w:rPr>
      </w:pPr>
    </w:p>
    <w:p w14:paraId="780317A1" w14:textId="77777777" w:rsidR="00915AA1" w:rsidRDefault="002E73ED">
      <w:pPr>
        <w:spacing w:after="0" w:line="240" w:lineRule="auto"/>
        <w:rPr>
          <w:rFonts w:cs="Times New Roman"/>
          <w:szCs w:val="24"/>
        </w:rPr>
      </w:pPr>
      <w:r>
        <w:rPr>
          <w:rFonts w:cs="Times New Roman"/>
          <w:szCs w:val="24"/>
        </w:rPr>
        <w:br w:type="page"/>
      </w:r>
    </w:p>
    <w:p w14:paraId="780317A2" w14:textId="5FEA6537" w:rsidR="00915AA1" w:rsidRDefault="002E73ED" w:rsidP="006C2217">
      <w:pPr>
        <w:pStyle w:val="Heading2"/>
        <w:numPr>
          <w:ilvl w:val="1"/>
          <w:numId w:val="12"/>
        </w:numPr>
      </w:pPr>
      <w:bookmarkStart w:id="208" w:name="_4.12_Event:_Cannula"/>
      <w:bookmarkStart w:id="209" w:name="_Toc125977463"/>
      <w:bookmarkEnd w:id="208"/>
      <w:r>
        <w:lastRenderedPageBreak/>
        <w:t>Event: Cannula malposition</w:t>
      </w:r>
      <w:bookmarkEnd w:id="209"/>
    </w:p>
    <w:p w14:paraId="780317A4" w14:textId="78D6BC74" w:rsidR="00915AA1" w:rsidRPr="00477DAD" w:rsidRDefault="00000000" w:rsidP="00477DAD">
      <w:pPr>
        <w:keepNext/>
        <w:spacing w:after="0" w:line="360" w:lineRule="auto"/>
        <w:rPr>
          <w:rFonts w:ascii="Montserrat" w:hAnsi="Montserrat"/>
          <w:sz w:val="32"/>
          <w:szCs w:val="32"/>
        </w:rPr>
      </w:pPr>
      <w:r>
        <w:pict w14:anchorId="78031AE6">
          <v:rect id="_x0000_i1053" style="width:523.3pt;height:1pt" o:hrstd="t" o:hrnoshade="t" o:hr="t" fillcolor="black" stroked="f"/>
        </w:pict>
      </w:r>
      <w:r w:rsidR="002E73ED">
        <w:rPr>
          <w:rFonts w:asciiTheme="majorBidi" w:hAnsiTheme="majorBidi" w:cstheme="majorBidi"/>
        </w:rPr>
        <w:t>Refer to</w:t>
      </w:r>
      <w:hyperlink w:anchor="__x0001__31" w:history="1">
        <w:r w:rsidR="002E73ED">
          <w:rPr>
            <w:rStyle w:val="Hyperlink"/>
            <w:rFonts w:asciiTheme="majorBidi" w:hAnsiTheme="majorBidi" w:cstheme="majorBidi"/>
          </w:rPr>
          <w:t xml:space="preserve"> Figure 4.1</w:t>
        </w:r>
      </w:hyperlink>
      <w:r w:rsidR="00D71274">
        <w:rPr>
          <w:rStyle w:val="Hyperlink"/>
          <w:rFonts w:asciiTheme="majorBidi" w:hAnsiTheme="majorBidi" w:cstheme="majorBidi"/>
        </w:rPr>
        <w:t>6</w:t>
      </w:r>
      <w:r w:rsidR="002E73ED">
        <w:rPr>
          <w:rFonts w:asciiTheme="majorBidi" w:hAnsiTheme="majorBidi" w:cstheme="majorBidi"/>
        </w:rPr>
        <w:t xml:space="preserve">, in </w:t>
      </w:r>
      <w:r w:rsidR="002E73ED">
        <w:rPr>
          <w:rFonts w:asciiTheme="majorBidi" w:hAnsiTheme="majorBidi" w:cstheme="majorBidi"/>
          <w:b/>
          <w:bCs/>
        </w:rPr>
        <w:t>Instructor’s Panel » Califia Controls</w:t>
      </w:r>
      <w:r w:rsidR="002E73ED">
        <w:rPr>
          <w:rFonts w:asciiTheme="majorBidi" w:hAnsiTheme="majorBidi" w:cstheme="majorBidi"/>
        </w:rPr>
        <w:t>,</w:t>
      </w:r>
    </w:p>
    <w:p w14:paraId="780317A5"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color w:val="FF0000"/>
        </w:rPr>
        <w:t xml:space="preserve"> </w:t>
      </w:r>
      <w:r>
        <w:rPr>
          <w:rFonts w:asciiTheme="majorBidi" w:hAnsiTheme="majorBidi" w:cstheme="majorBidi"/>
        </w:rPr>
        <w:t xml:space="preserve">Set </w:t>
      </w:r>
      <w:r>
        <w:rPr>
          <w:rFonts w:asciiTheme="majorBidi" w:hAnsiTheme="majorBidi" w:cstheme="majorBidi"/>
          <w:b/>
          <w:bCs/>
        </w:rPr>
        <w:t>Delivery Cannula (%)</w:t>
      </w:r>
      <w:r>
        <w:rPr>
          <w:rFonts w:asciiTheme="majorBidi" w:hAnsiTheme="majorBidi" w:cstheme="majorBidi"/>
        </w:rPr>
        <w:t xml:space="preserve"> slider to about </w:t>
      </w:r>
      <w:r>
        <w:rPr>
          <w:rFonts w:asciiTheme="majorBidi" w:hAnsiTheme="majorBidi" w:cstheme="majorBidi"/>
          <w:b/>
          <w:bCs/>
          <w:i/>
          <w:iCs/>
        </w:rPr>
        <w:t>25%</w:t>
      </w:r>
    </w:p>
    <w:p w14:paraId="780317A7" w14:textId="5F3ECC7E"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Arterial line pressure increases</w:t>
      </w:r>
    </w:p>
    <w:p w14:paraId="780317A8" w14:textId="3D7C207D" w:rsidR="00915AA1" w:rsidRDefault="00E53BC2" w:rsidP="00957BAE">
      <w:bookmarkStart w:id="210" w:name="_Toc14895"/>
      <w:bookmarkStart w:id="211" w:name="_Toc125474648"/>
      <w:bookmarkStart w:id="212" w:name="__x0001__31"/>
      <w:r>
        <w:rPr>
          <w:noProof/>
          <w:lang w:eastAsia="en-IN"/>
        </w:rPr>
        <w:t>cc</w:t>
      </w:r>
      <w:r w:rsidR="002E73ED">
        <w:rPr>
          <w:noProof/>
          <w:lang w:eastAsia="en-IN"/>
        </w:rPr>
        <w:drawing>
          <wp:inline distT="0" distB="0" distL="0" distR="0" wp14:anchorId="78031AE7" wp14:editId="78031AE8">
            <wp:extent cx="6501130" cy="3656965"/>
            <wp:effectExtent l="7620" t="7620" r="25400"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w="3175" cmpd="sng">
                      <a:solidFill>
                        <a:schemeClr val="tx1"/>
                      </a:solidFill>
                      <a:prstDash val="solid"/>
                    </a:ln>
                  </pic:spPr>
                </pic:pic>
              </a:graphicData>
            </a:graphic>
          </wp:inline>
        </w:drawing>
      </w:r>
      <w:bookmarkStart w:id="213" w:name="_Ref124684818"/>
      <w:bookmarkEnd w:id="210"/>
      <w:bookmarkEnd w:id="211"/>
    </w:p>
    <w:p w14:paraId="780317A9" w14:textId="1EFFA24A" w:rsidR="00915AA1" w:rsidRPr="00E53BC2" w:rsidRDefault="002E73ED" w:rsidP="00E53BC2">
      <w:pPr>
        <w:pStyle w:val="Heading3"/>
        <w:jc w:val="center"/>
        <w:rPr>
          <w:b w:val="0"/>
          <w:lang w:val="en-US"/>
        </w:rPr>
      </w:pPr>
      <w:bookmarkStart w:id="214" w:name="_Toc125977464"/>
      <w:bookmarkEnd w:id="212"/>
      <w:r>
        <w:t>Figure 4.</w:t>
      </w:r>
      <w:r>
        <w:fldChar w:fldCharType="begin"/>
      </w:r>
      <w:r>
        <w:instrText xml:space="preserve"> SEQ Figure \* ARABIC \s 1 </w:instrText>
      </w:r>
      <w:r>
        <w:fldChar w:fldCharType="separate"/>
      </w:r>
      <w:r>
        <w:t>1</w:t>
      </w:r>
      <w:r>
        <w:fldChar w:fldCharType="end"/>
      </w:r>
      <w:bookmarkEnd w:id="213"/>
      <w:r w:rsidR="00D71274">
        <w:t>6</w:t>
      </w:r>
      <w:r>
        <w:rPr>
          <w:lang w:val="en-US"/>
        </w:rPr>
        <w:t xml:space="preserve">. </w:t>
      </w:r>
      <w:r w:rsidRPr="00E53BC2">
        <w:rPr>
          <w:b w:val="0"/>
          <w:lang w:val="en-US"/>
        </w:rPr>
        <w:t>Arterial Cannula set to 25% opened</w:t>
      </w:r>
      <w:bookmarkEnd w:id="214"/>
    </w:p>
    <w:p w14:paraId="780317AA" w14:textId="77777777" w:rsidR="00915AA1" w:rsidRDefault="00915AA1">
      <w:pPr>
        <w:spacing w:after="0" w:line="360" w:lineRule="auto"/>
        <w:jc w:val="center"/>
        <w:rPr>
          <w:rFonts w:asciiTheme="majorBidi" w:hAnsiTheme="majorBidi" w:cstheme="majorBidi"/>
        </w:rPr>
      </w:pPr>
    </w:p>
    <w:p w14:paraId="780317AB" w14:textId="77777777" w:rsidR="00915AA1" w:rsidRDefault="002E73ED">
      <w:pPr>
        <w:spacing w:after="0" w:line="240" w:lineRule="auto"/>
        <w:rPr>
          <w:rFonts w:cs="Times New Roman"/>
          <w:szCs w:val="24"/>
        </w:rPr>
      </w:pPr>
      <w:r>
        <w:rPr>
          <w:rFonts w:cs="Times New Roman"/>
          <w:szCs w:val="24"/>
        </w:rPr>
        <w:br w:type="page"/>
      </w:r>
    </w:p>
    <w:p w14:paraId="780317AC"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E9" wp14:editId="78031AEA">
            <wp:extent cx="2114550" cy="304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43D59B10" w14:textId="7122FFCD" w:rsidR="00AE6053" w:rsidRPr="00477DAD" w:rsidRDefault="002E73ED" w:rsidP="00477DAD">
      <w:pPr>
        <w:spacing w:line="360" w:lineRule="auto"/>
        <w:ind w:left="1440"/>
        <w:rPr>
          <w:rFonts w:asciiTheme="majorBidi" w:hAnsiTheme="majorBidi" w:cstheme="majorBidi"/>
          <w:szCs w:val="24"/>
        </w:rPr>
      </w:pPr>
      <w:r>
        <w:rPr>
          <w:rFonts w:cs="Times New Roman"/>
          <w:szCs w:val="24"/>
        </w:rPr>
        <w:t xml:space="preserve">Arterial line pressure should report a high value due to high resistance generated by the smaller </w:t>
      </w:r>
      <w:r>
        <w:rPr>
          <w:rFonts w:asciiTheme="majorBidi" w:hAnsiTheme="majorBidi" w:cstheme="majorBidi"/>
          <w:szCs w:val="24"/>
        </w:rPr>
        <w:t>arterial valve opening,</w:t>
      </w:r>
      <w:r>
        <w:rPr>
          <w:rStyle w:val="FollowedHyperlink"/>
          <w:rFonts w:asciiTheme="majorBidi" w:hAnsiTheme="majorBidi" w:cstheme="majorBidi"/>
          <w:szCs w:val="24"/>
        </w:rPr>
        <w:t xml:space="preserve"> </w:t>
      </w:r>
      <w:hyperlink w:anchor="f417" w:history="1">
        <w:r w:rsidRPr="00D71274">
          <w:rPr>
            <w:rStyle w:val="Hyperlink"/>
            <w:rFonts w:asciiTheme="majorBidi" w:hAnsiTheme="majorBidi" w:cstheme="majorBidi"/>
            <w:szCs w:val="24"/>
          </w:rPr>
          <w:t>Figure 4.1</w:t>
        </w:r>
        <w:r w:rsidR="00D71274" w:rsidRPr="00D71274">
          <w:rPr>
            <w:rStyle w:val="Hyperlink"/>
            <w:rFonts w:asciiTheme="majorBidi" w:hAnsiTheme="majorBidi" w:cstheme="majorBidi"/>
            <w:szCs w:val="24"/>
          </w:rPr>
          <w:t>7</w:t>
        </w:r>
      </w:hyperlink>
      <w:r w:rsidR="00AE6053">
        <w:rPr>
          <w:rFonts w:asciiTheme="majorBidi" w:hAnsiTheme="majorBidi" w:cstheme="majorBidi"/>
          <w:szCs w:val="24"/>
        </w:rPr>
        <w:t>.</w:t>
      </w:r>
      <w:bookmarkStart w:id="215" w:name="__x0001__32"/>
      <w:bookmarkStart w:id="216" w:name="_Ref124690234"/>
    </w:p>
    <w:p w14:paraId="780317AF" w14:textId="77777777" w:rsidR="00915AA1" w:rsidRDefault="002E73ED" w:rsidP="00E53BC2">
      <w:pPr>
        <w:jc w:val="center"/>
        <w:rPr>
          <w:lang w:val="en-US"/>
        </w:rPr>
      </w:pPr>
      <w:bookmarkStart w:id="217" w:name="f417"/>
      <w:bookmarkStart w:id="218" w:name="_Toc125474649"/>
      <w:r>
        <w:rPr>
          <w:noProof/>
          <w:lang w:eastAsia="en-IN"/>
        </w:rPr>
        <w:drawing>
          <wp:inline distT="0" distB="0" distL="114300" distR="114300" wp14:anchorId="78031AEB" wp14:editId="066A4C0B">
            <wp:extent cx="6076950" cy="4362450"/>
            <wp:effectExtent l="19050" t="19050" r="19050" b="19050"/>
            <wp:docPr id="20" name="Picture 20" descr="CPBsetup_simpler-v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PBsetup_simpler-v3-3"/>
                    <pic:cNvPicPr>
                      <a:picLocks noChangeAspect="1"/>
                    </pic:cNvPicPr>
                  </pic:nvPicPr>
                  <pic:blipFill rotWithShape="1">
                    <a:blip r:embed="rId53"/>
                    <a:srcRect l="3449" t="8570" r="4849" b="9664"/>
                    <a:stretch/>
                  </pic:blipFill>
                  <pic:spPr bwMode="auto">
                    <a:xfrm>
                      <a:off x="0" y="0"/>
                      <a:ext cx="6076950" cy="43624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217"/>
      <w:bookmarkEnd w:id="218"/>
    </w:p>
    <w:p w14:paraId="780317B0" w14:textId="22E23978" w:rsidR="00915AA1" w:rsidRPr="00E53BC2" w:rsidRDefault="002E73ED" w:rsidP="00E53BC2">
      <w:pPr>
        <w:pStyle w:val="Heading3"/>
        <w:jc w:val="center"/>
        <w:rPr>
          <w:b w:val="0"/>
          <w:lang w:val="en-US"/>
        </w:rPr>
      </w:pPr>
      <w:bookmarkStart w:id="219" w:name="_Toc125977465"/>
      <w:bookmarkEnd w:id="215"/>
      <w:r>
        <w:t>Figure 4.</w:t>
      </w:r>
      <w:r>
        <w:fldChar w:fldCharType="begin"/>
      </w:r>
      <w:r>
        <w:instrText xml:space="preserve"> SEQ Figure \* ARABIC \s 1 </w:instrText>
      </w:r>
      <w:r>
        <w:fldChar w:fldCharType="separate"/>
      </w:r>
      <w:r>
        <w:t>1</w:t>
      </w:r>
      <w:r>
        <w:fldChar w:fldCharType="end"/>
      </w:r>
      <w:bookmarkEnd w:id="216"/>
      <w:r w:rsidR="00D71274">
        <w:t>7</w:t>
      </w:r>
      <w:r>
        <w:rPr>
          <w:lang w:val="en-US"/>
        </w:rPr>
        <w:t xml:space="preserve">. </w:t>
      </w:r>
      <w:r w:rsidR="00DA3E63" w:rsidRPr="00E53BC2">
        <w:rPr>
          <w:b w:val="0"/>
          <w:lang w:val="en-US"/>
        </w:rPr>
        <w:t>High l</w:t>
      </w:r>
      <w:r w:rsidRPr="00E53BC2">
        <w:rPr>
          <w:b w:val="0"/>
          <w:lang w:val="en-US"/>
        </w:rPr>
        <w:t>ine pressure</w:t>
      </w:r>
      <w:bookmarkEnd w:id="219"/>
    </w:p>
    <w:p w14:paraId="192F162E" w14:textId="5A2C5D0D" w:rsidR="00DE1DDA" w:rsidRDefault="00AD749E" w:rsidP="00DE1DDA">
      <w:pPr>
        <w:spacing w:after="0" w:line="360" w:lineRule="auto"/>
        <w:rPr>
          <w:rFonts w:cs="Times New Roman"/>
          <w:szCs w:val="24"/>
        </w:rPr>
      </w:pPr>
      <w:r>
        <w:rPr>
          <w:noProof/>
          <w:lang w:eastAsia="en-IN"/>
        </w:rPr>
        <mc:AlternateContent>
          <mc:Choice Requires="wps">
            <w:drawing>
              <wp:anchor distT="0" distB="0" distL="114300" distR="114300" simplePos="0" relativeHeight="251676160" behindDoc="0" locked="0" layoutInCell="1" allowOverlap="1" wp14:anchorId="290885EF" wp14:editId="77D26F69">
                <wp:simplePos x="0" y="0"/>
                <wp:positionH relativeFrom="column">
                  <wp:posOffset>523875</wp:posOffset>
                </wp:positionH>
                <wp:positionV relativeFrom="paragraph">
                  <wp:posOffset>240030</wp:posOffset>
                </wp:positionV>
                <wp:extent cx="5838825" cy="18288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5838825" cy="1828800"/>
                        </a:xfrm>
                        <a:prstGeom prst="rect">
                          <a:avLst/>
                        </a:prstGeom>
                        <a:ln/>
                        <a:effectLst>
                          <a:innerShdw blurRad="63500" dist="50800" dir="2700000">
                            <a:prstClr val="black">
                              <a:alpha val="50000"/>
                            </a:prstClr>
                          </a:innerShdw>
                        </a:effectLst>
                      </wps:spPr>
                      <wps:style>
                        <a:lnRef idx="1">
                          <a:schemeClr val="accent1"/>
                        </a:lnRef>
                        <a:fillRef idx="2">
                          <a:schemeClr val="accent1"/>
                        </a:fillRef>
                        <a:effectRef idx="1">
                          <a:schemeClr val="accent1"/>
                        </a:effectRef>
                        <a:fontRef idx="minor">
                          <a:schemeClr val="dk1"/>
                        </a:fontRef>
                      </wps:style>
                      <wps:txbx>
                        <w:txbxContent>
                          <w:p w14:paraId="1660E0B8" w14:textId="5DBAE67A" w:rsidR="004A7AEF" w:rsidRPr="002B3D99" w:rsidRDefault="004A7AEF" w:rsidP="00F773F6">
                            <w:pPr>
                              <w:spacing w:after="0" w:line="360" w:lineRule="auto"/>
                              <w:rPr>
                                <w:rFonts w:ascii="Montserrat" w:hAnsi="Montserrat" w:cs="Times New Roman"/>
                                <w:b/>
                                <w:bCs/>
                                <w:color w:val="1F497D" w:themeColor="text2"/>
                                <w:sz w:val="32"/>
                                <w:szCs w:val="32"/>
                              </w:rPr>
                            </w:pPr>
                            <w:r w:rsidRPr="002B3D99">
                              <w:rPr>
                                <w:rFonts w:ascii="Montserrat" w:hAnsi="Montserrat" w:cs="Times New Roman"/>
                                <w:b/>
                                <w:bCs/>
                                <w:color w:val="1F497D" w:themeColor="text2"/>
                                <w:sz w:val="32"/>
                                <w:szCs w:val="32"/>
                              </w:rPr>
                              <w:t>Main pump type</w:t>
                            </w:r>
                          </w:p>
                          <w:p w14:paraId="69DD5439" w14:textId="718F0287" w:rsidR="004A7AEF" w:rsidRPr="0061243A" w:rsidRDefault="004A7AEF" w:rsidP="00F773F6">
                            <w:pPr>
                              <w:spacing w:after="0" w:line="360" w:lineRule="auto"/>
                              <w:rPr>
                                <w:rFonts w:cs="Times New Roman"/>
                                <w:b/>
                                <w:bCs/>
                                <w:color w:val="1F497D" w:themeColor="text2"/>
                                <w:szCs w:val="24"/>
                              </w:rPr>
                            </w:pPr>
                            <w:r w:rsidRPr="0061243A">
                              <w:rPr>
                                <w:rFonts w:cs="Times New Roman"/>
                                <w:b/>
                                <w:bCs/>
                                <w:color w:val="1F497D" w:themeColor="text2"/>
                                <w:szCs w:val="24"/>
                              </w:rPr>
                              <w:t>Roller pump</w:t>
                            </w:r>
                          </w:p>
                          <w:p w14:paraId="6AF50C49" w14:textId="0CDEBDC8" w:rsidR="004A7AEF" w:rsidRPr="00DA116B" w:rsidRDefault="004A7AEF" w:rsidP="00F773F6">
                            <w:pPr>
                              <w:spacing w:after="0" w:line="360" w:lineRule="auto"/>
                              <w:ind w:left="720"/>
                              <w:rPr>
                                <w:rFonts w:cs="Times New Roman"/>
                                <w:color w:val="1F497D" w:themeColor="text2"/>
                                <w:szCs w:val="24"/>
                              </w:rPr>
                            </w:pPr>
                            <w:r w:rsidRPr="00DA116B">
                              <w:rPr>
                                <w:rFonts w:cs="Times New Roman"/>
                                <w:color w:val="1F497D" w:themeColor="text2"/>
                                <w:szCs w:val="24"/>
                              </w:rPr>
                              <w:t>High line pressure is expected until the pump’s speed is lowered.</w:t>
                            </w:r>
                          </w:p>
                          <w:p w14:paraId="55E536D7" w14:textId="7CF8CE0C" w:rsidR="004A7AEF" w:rsidRPr="0061243A" w:rsidRDefault="004A7AEF" w:rsidP="00F773F6">
                            <w:pPr>
                              <w:spacing w:after="0" w:line="360" w:lineRule="auto"/>
                              <w:rPr>
                                <w:rFonts w:cs="Times New Roman"/>
                                <w:b/>
                                <w:bCs/>
                                <w:color w:val="1F497D" w:themeColor="text2"/>
                                <w:szCs w:val="24"/>
                              </w:rPr>
                            </w:pPr>
                            <w:r w:rsidRPr="0061243A">
                              <w:rPr>
                                <w:rFonts w:cs="Times New Roman"/>
                                <w:b/>
                                <w:bCs/>
                                <w:color w:val="1F497D" w:themeColor="text2"/>
                                <w:szCs w:val="24"/>
                              </w:rPr>
                              <w:t>Centrifugal pump</w:t>
                            </w:r>
                          </w:p>
                          <w:p w14:paraId="5575CCB7" w14:textId="3DA19517" w:rsidR="004A7AEF" w:rsidRPr="00DA116B" w:rsidRDefault="004A7AEF" w:rsidP="00F773F6">
                            <w:pPr>
                              <w:spacing w:after="0" w:line="360" w:lineRule="auto"/>
                              <w:ind w:left="720"/>
                              <w:rPr>
                                <w:rFonts w:cs="Times New Roman"/>
                                <w:color w:val="1F497D" w:themeColor="text2"/>
                                <w:szCs w:val="24"/>
                              </w:rPr>
                            </w:pPr>
                            <w:r w:rsidRPr="00DA116B">
                              <w:rPr>
                                <w:rFonts w:cs="Times New Roman"/>
                                <w:szCs w:val="24"/>
                              </w:rPr>
                              <w:t>High line pressure should be experienced momentarily, flow rate slows down and pressure decreases accordingly</w:t>
                            </w:r>
                            <w:r w:rsidRPr="00DA116B">
                              <w:rPr>
                                <w:rFonts w:cs="Times New Roman"/>
                                <w:color w:val="1F497D" w:themeColor="text2"/>
                                <w:szCs w:val="24"/>
                              </w:rPr>
                              <w:t>.</w:t>
                            </w:r>
                          </w:p>
                          <w:p w14:paraId="03D4262F" w14:textId="233B76ED" w:rsidR="004A7AEF" w:rsidRDefault="004A7AEF" w:rsidP="00DE1DDA">
                            <w:pPr>
                              <w:spacing w:after="480" w:line="240" w:lineRule="auto"/>
                              <w:ind w:left="720"/>
                              <w:rPr>
                                <w:rFonts w:asciiTheme="majorBidi" w:hAnsiTheme="majorBidi" w:cstheme="majorBidi"/>
                                <w:i/>
                                <w:iCs/>
                                <w:color w:val="000000" w:themeColor="text1"/>
                                <w:szCs w:val="24"/>
                              </w:rPr>
                            </w:pPr>
                          </w:p>
                          <w:p w14:paraId="7CC987C0" w14:textId="77777777" w:rsidR="004A7AEF" w:rsidRDefault="004A7AEF" w:rsidP="00DE1DD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90885EF" id="Text Box 34" o:spid="_x0000_s1034" type="#_x0000_t202" style="position:absolute;margin-left:41.25pt;margin-top:18.9pt;width:459.75pt;height:2in;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" fillcolor="#a7bfde [1620]" strokecolor="#4579b8 [3044]">
                <v:fill color2="#e4ecf5 [500]" rotate="t" angle="180" colors="0 #a3c4ff;22938f #bfd5ff;1 #e5eeff" focus="100%" type="gradient"/>
                <v:textbox>
                  <w:txbxContent>
                    <w:p w14:paraId="1660E0B8" w14:textId="5DBAE67A" w:rsidR="004A7AEF" w:rsidRPr="002B3D99" w:rsidRDefault="004A7AEF" w:rsidP="00F773F6">
                      <w:pPr>
                        <w:spacing w:after="0" w:line="360" w:lineRule="auto"/>
                        <w:rPr>
                          <w:rFonts w:ascii="Montserrat" w:hAnsi="Montserrat" w:cs="Times New Roman"/>
                          <w:b/>
                          <w:bCs/>
                          <w:color w:val="1F497D" w:themeColor="text2"/>
                          <w:sz w:val="32"/>
                          <w:szCs w:val="32"/>
                        </w:rPr>
                      </w:pPr>
                      <w:r w:rsidRPr="002B3D99">
                        <w:rPr>
                          <w:rFonts w:ascii="Montserrat" w:hAnsi="Montserrat" w:cs="Times New Roman"/>
                          <w:b/>
                          <w:bCs/>
                          <w:color w:val="1F497D" w:themeColor="text2"/>
                          <w:sz w:val="32"/>
                          <w:szCs w:val="32"/>
                        </w:rPr>
                        <w:t>Main pump type</w:t>
                      </w:r>
                    </w:p>
                    <w:p w14:paraId="69DD5439" w14:textId="718F0287" w:rsidR="004A7AEF" w:rsidRPr="0061243A" w:rsidRDefault="004A7AEF" w:rsidP="00F773F6">
                      <w:pPr>
                        <w:spacing w:after="0" w:line="360" w:lineRule="auto"/>
                        <w:rPr>
                          <w:rFonts w:cs="Times New Roman"/>
                          <w:b/>
                          <w:bCs/>
                          <w:color w:val="1F497D" w:themeColor="text2"/>
                          <w:szCs w:val="24"/>
                        </w:rPr>
                      </w:pPr>
                      <w:r w:rsidRPr="0061243A">
                        <w:rPr>
                          <w:rFonts w:cs="Times New Roman"/>
                          <w:b/>
                          <w:bCs/>
                          <w:color w:val="1F497D" w:themeColor="text2"/>
                          <w:szCs w:val="24"/>
                        </w:rPr>
                        <w:t>Roller pump</w:t>
                      </w:r>
                    </w:p>
                    <w:p w14:paraId="6AF50C49" w14:textId="0CDEBDC8" w:rsidR="004A7AEF" w:rsidRPr="00DA116B" w:rsidRDefault="004A7AEF" w:rsidP="00F773F6">
                      <w:pPr>
                        <w:spacing w:after="0" w:line="360" w:lineRule="auto"/>
                        <w:ind w:left="720"/>
                        <w:rPr>
                          <w:rFonts w:cs="Times New Roman"/>
                          <w:color w:val="1F497D" w:themeColor="text2"/>
                          <w:szCs w:val="24"/>
                        </w:rPr>
                      </w:pPr>
                      <w:r w:rsidRPr="00DA116B">
                        <w:rPr>
                          <w:rFonts w:cs="Times New Roman"/>
                          <w:color w:val="1F497D" w:themeColor="text2"/>
                          <w:szCs w:val="24"/>
                        </w:rPr>
                        <w:t>High line pressure is expected until the pump’s speed is lowered.</w:t>
                      </w:r>
                    </w:p>
                    <w:p w14:paraId="55E536D7" w14:textId="7CF8CE0C" w:rsidR="004A7AEF" w:rsidRPr="0061243A" w:rsidRDefault="004A7AEF" w:rsidP="00F773F6">
                      <w:pPr>
                        <w:spacing w:after="0" w:line="360" w:lineRule="auto"/>
                        <w:rPr>
                          <w:rFonts w:cs="Times New Roman"/>
                          <w:b/>
                          <w:bCs/>
                          <w:color w:val="1F497D" w:themeColor="text2"/>
                          <w:szCs w:val="24"/>
                        </w:rPr>
                      </w:pPr>
                      <w:r w:rsidRPr="0061243A">
                        <w:rPr>
                          <w:rFonts w:cs="Times New Roman"/>
                          <w:b/>
                          <w:bCs/>
                          <w:color w:val="1F497D" w:themeColor="text2"/>
                          <w:szCs w:val="24"/>
                        </w:rPr>
                        <w:t>Centrifugal pump</w:t>
                      </w:r>
                    </w:p>
                    <w:p w14:paraId="5575CCB7" w14:textId="3DA19517" w:rsidR="004A7AEF" w:rsidRPr="00DA116B" w:rsidRDefault="004A7AEF" w:rsidP="00F773F6">
                      <w:pPr>
                        <w:spacing w:after="0" w:line="360" w:lineRule="auto"/>
                        <w:ind w:left="720"/>
                        <w:rPr>
                          <w:rFonts w:cs="Times New Roman"/>
                          <w:color w:val="1F497D" w:themeColor="text2"/>
                          <w:szCs w:val="24"/>
                        </w:rPr>
                      </w:pPr>
                      <w:r w:rsidRPr="00DA116B">
                        <w:rPr>
                          <w:rFonts w:cs="Times New Roman"/>
                          <w:szCs w:val="24"/>
                        </w:rPr>
                        <w:t>High line pressure should be experienced momentarily, flow rate slows down and pressure decreases accordingly</w:t>
                      </w:r>
                      <w:r w:rsidRPr="00DA116B">
                        <w:rPr>
                          <w:rFonts w:cs="Times New Roman"/>
                          <w:color w:val="1F497D" w:themeColor="text2"/>
                          <w:szCs w:val="24"/>
                        </w:rPr>
                        <w:t>.</w:t>
                      </w:r>
                    </w:p>
                    <w:p w14:paraId="03D4262F" w14:textId="233B76ED" w:rsidR="004A7AEF" w:rsidRDefault="004A7AEF" w:rsidP="00DE1DDA">
                      <w:pPr>
                        <w:spacing w:after="480" w:line="240" w:lineRule="auto"/>
                        <w:ind w:left="720"/>
                        <w:rPr>
                          <w:rFonts w:asciiTheme="majorBidi" w:hAnsiTheme="majorBidi" w:cstheme="majorBidi"/>
                          <w:i/>
                          <w:iCs/>
                          <w:color w:val="000000" w:themeColor="text1"/>
                          <w:szCs w:val="24"/>
                        </w:rPr>
                      </w:pPr>
                    </w:p>
                    <w:p w14:paraId="7CC987C0" w14:textId="77777777" w:rsidR="004A7AEF" w:rsidRDefault="004A7AEF" w:rsidP="00DE1DDA"/>
                  </w:txbxContent>
                </v:textbox>
              </v:shape>
            </w:pict>
          </mc:Fallback>
        </mc:AlternateContent>
      </w:r>
    </w:p>
    <w:p w14:paraId="780317B2" w14:textId="485C1D33" w:rsidR="00915AA1" w:rsidRDefault="00AD749E" w:rsidP="00DE1DDA">
      <w:pPr>
        <w:spacing w:after="0" w:line="240" w:lineRule="auto"/>
        <w:rPr>
          <w:rFonts w:cs="Times New Roman"/>
          <w:szCs w:val="24"/>
        </w:rPr>
      </w:pPr>
      <w:r>
        <w:rPr>
          <w:noProof/>
          <w:lang w:eastAsia="en-IN"/>
        </w:rPr>
        <w:drawing>
          <wp:inline distT="0" distB="0" distL="0" distR="0" wp14:anchorId="10D91528" wp14:editId="730D5B06">
            <wp:extent cx="365760" cy="365760"/>
            <wp:effectExtent l="0" t="0" r="0" b="0"/>
            <wp:docPr id="37" name="Graphic 37"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Clipboard with solid fill"/>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5760" cy="365760"/>
                    </a:xfrm>
                    <a:prstGeom prst="rect">
                      <a:avLst/>
                    </a:prstGeom>
                  </pic:spPr>
                </pic:pic>
              </a:graphicData>
            </a:graphic>
          </wp:inline>
        </w:drawing>
      </w:r>
      <w:r w:rsidR="002E73ED">
        <w:rPr>
          <w:rFonts w:cs="Times New Roman"/>
          <w:szCs w:val="24"/>
        </w:rPr>
        <w:br w:type="page"/>
      </w:r>
    </w:p>
    <w:p w14:paraId="780317B3"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ED" wp14:editId="78031AEE">
            <wp:extent cx="2114550" cy="304800"/>
            <wp:effectExtent l="0" t="0" r="0" b="0"/>
            <wp:docPr id="338073090" name="Picture 33807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0" name="Picture 33807309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B4" w14:textId="42118FD1"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Due to the high resistance generated by the smaller arterial valve opening, the arterial line pressure displayed using the pressure panel is very high, </w:t>
      </w:r>
      <w:hyperlink w:anchor="__x0001__33" w:history="1">
        <w:r>
          <w:rPr>
            <w:rStyle w:val="Hyperlink"/>
          </w:rPr>
          <w:t>Figure 4.</w:t>
        </w:r>
        <w:r w:rsidR="00D71274">
          <w:rPr>
            <w:rStyle w:val="Hyperlink"/>
          </w:rPr>
          <w:t>18</w:t>
        </w:r>
      </w:hyperlink>
    </w:p>
    <w:p w14:paraId="780317B5" w14:textId="77777777" w:rsidR="00915AA1" w:rsidRDefault="002E73ED">
      <w:pPr>
        <w:spacing w:after="0" w:line="360" w:lineRule="auto"/>
        <w:ind w:left="2160"/>
        <w:rPr>
          <w:rFonts w:asciiTheme="majorBidi" w:hAnsiTheme="majorBidi" w:cstheme="majorBidi"/>
          <w:szCs w:val="24"/>
        </w:rPr>
      </w:pPr>
      <w:r>
        <w:rPr>
          <w:rFonts w:asciiTheme="majorBidi" w:hAnsiTheme="majorBidi" w:cstheme="majorBidi"/>
          <w:szCs w:val="24"/>
        </w:rPr>
        <w:t>Line pressure (post-Oxygenator): 168 mmHg</w:t>
      </w:r>
    </w:p>
    <w:p w14:paraId="780317B7" w14:textId="0737F955" w:rsidR="00915AA1" w:rsidRPr="00705BF6" w:rsidRDefault="002E73ED" w:rsidP="00705BF6">
      <w:pPr>
        <w:spacing w:after="0" w:line="360" w:lineRule="auto"/>
        <w:ind w:left="2160"/>
        <w:rPr>
          <w:rFonts w:asciiTheme="majorBidi" w:hAnsiTheme="majorBidi" w:cstheme="majorBidi"/>
          <w:szCs w:val="24"/>
        </w:rPr>
      </w:pPr>
      <w:r>
        <w:rPr>
          <w:rFonts w:asciiTheme="majorBidi" w:hAnsiTheme="majorBidi" w:cstheme="majorBidi"/>
          <w:szCs w:val="24"/>
        </w:rPr>
        <w:t>Pre-Oxygenator pressure: 178 mmHg</w:t>
      </w:r>
    </w:p>
    <w:p w14:paraId="780317B8" w14:textId="77777777" w:rsidR="00915AA1" w:rsidRDefault="002E73ED" w:rsidP="00465B1A">
      <w:pPr>
        <w:jc w:val="center"/>
      </w:pPr>
      <w:bookmarkStart w:id="220" w:name="_Toc585"/>
      <w:bookmarkStart w:id="221" w:name="_Toc125474650"/>
      <w:bookmarkStart w:id="222" w:name="__x0001__33"/>
      <w:r>
        <w:rPr>
          <w:noProof/>
          <w:lang w:eastAsia="en-IN"/>
        </w:rPr>
        <w:drawing>
          <wp:inline distT="0" distB="0" distL="0" distR="0" wp14:anchorId="78031AEF" wp14:editId="78031AF0">
            <wp:extent cx="6501130" cy="3656965"/>
            <wp:effectExtent l="0" t="0" r="0" b="635"/>
            <wp:docPr id="338073091" name="Picture 33807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1" name="Picture 33807309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pic:spPr>
                </pic:pic>
              </a:graphicData>
            </a:graphic>
          </wp:inline>
        </w:drawing>
      </w:r>
      <w:bookmarkEnd w:id="220"/>
      <w:bookmarkEnd w:id="221"/>
    </w:p>
    <w:p w14:paraId="780317B9" w14:textId="51EF3077" w:rsidR="00915AA1" w:rsidRPr="00465B1A" w:rsidRDefault="002E73ED" w:rsidP="00465B1A">
      <w:pPr>
        <w:pStyle w:val="Heading3"/>
        <w:jc w:val="center"/>
        <w:rPr>
          <w:b w:val="0"/>
          <w:lang w:val="en-US"/>
        </w:rPr>
      </w:pPr>
      <w:bookmarkStart w:id="223" w:name="_Ref124690443"/>
      <w:bookmarkStart w:id="224" w:name="_Toc125977466"/>
      <w:bookmarkEnd w:id="222"/>
      <w:r>
        <w:t>Figure 4.</w:t>
      </w:r>
      <w:r>
        <w:fldChar w:fldCharType="begin"/>
      </w:r>
      <w:r>
        <w:instrText xml:space="preserve"> SEQ Figure \* ARABIC \s 1 </w:instrText>
      </w:r>
      <w:r>
        <w:fldChar w:fldCharType="separate"/>
      </w:r>
      <w:r>
        <w:t>1</w:t>
      </w:r>
      <w:r w:rsidR="00D71274">
        <w:t>8</w:t>
      </w:r>
      <w:r>
        <w:fldChar w:fldCharType="end"/>
      </w:r>
      <w:bookmarkEnd w:id="223"/>
      <w:r>
        <w:rPr>
          <w:lang w:val="en-US"/>
        </w:rPr>
        <w:t xml:space="preserve">. </w:t>
      </w:r>
      <w:r w:rsidRPr="00465B1A">
        <w:rPr>
          <w:b w:val="0"/>
          <w:lang w:val="en-US"/>
        </w:rPr>
        <w:t>High arterial line pressures (SIM)</w:t>
      </w:r>
      <w:bookmarkEnd w:id="224"/>
    </w:p>
    <w:p w14:paraId="780317BA" w14:textId="77777777" w:rsidR="00915AA1" w:rsidRDefault="00915AA1">
      <w:pPr>
        <w:spacing w:after="0" w:line="360" w:lineRule="auto"/>
        <w:jc w:val="center"/>
        <w:rPr>
          <w:rFonts w:cs="Times New Roman"/>
          <w:szCs w:val="24"/>
        </w:rPr>
      </w:pPr>
    </w:p>
    <w:p w14:paraId="780317BB" w14:textId="77777777" w:rsidR="00915AA1" w:rsidRDefault="00000000">
      <w:pPr>
        <w:spacing w:after="0" w:line="360" w:lineRule="auto"/>
        <w:rPr>
          <w:rFonts w:cs="Times New Roman"/>
          <w:szCs w:val="24"/>
        </w:rPr>
      </w:pPr>
      <w:r>
        <w:pict w14:anchorId="78031AF1">
          <v:rect id="_x0000_i1054" style="width:523.3pt;height:1pt" o:hrstd="t" o:hrnoshade="t" o:hr="t" fillcolor="black" stroked="f"/>
        </w:pict>
      </w:r>
    </w:p>
    <w:p w14:paraId="780317BC" w14:textId="77777777" w:rsidR="00915AA1" w:rsidRDefault="002E73ED">
      <w:pPr>
        <w:spacing w:before="480" w:after="0" w:line="360" w:lineRule="auto"/>
        <w:rPr>
          <w:rFonts w:cs="Times New Roman"/>
          <w:szCs w:val="24"/>
        </w:rPr>
      </w:pPr>
      <w:r>
        <w:rPr>
          <w:rFonts w:cs="Times New Roman"/>
          <w:szCs w:val="24"/>
        </w:rPr>
        <w:t xml:space="preserve">Set </w:t>
      </w:r>
      <w:r>
        <w:rPr>
          <w:rFonts w:cs="Times New Roman"/>
          <w:b/>
          <w:bCs/>
          <w:szCs w:val="24"/>
        </w:rPr>
        <w:t>Delivery Cannula (%)</w:t>
      </w:r>
      <w:r>
        <w:rPr>
          <w:rFonts w:cs="Times New Roman"/>
          <w:szCs w:val="24"/>
        </w:rPr>
        <w:t xml:space="preserve"> back to </w:t>
      </w:r>
      <w:r>
        <w:rPr>
          <w:rFonts w:cs="Times New Roman"/>
          <w:b/>
          <w:bCs/>
          <w:i/>
          <w:iCs/>
          <w:szCs w:val="24"/>
        </w:rPr>
        <w:t>100%</w:t>
      </w:r>
      <w:r>
        <w:rPr>
          <w:rFonts w:cs="Times New Roman"/>
          <w:szCs w:val="24"/>
        </w:rPr>
        <w:t xml:space="preserve"> once the event is resolved.</w:t>
      </w:r>
      <w:r>
        <w:rPr>
          <w:rFonts w:cs="Times New Roman"/>
          <w:szCs w:val="24"/>
        </w:rPr>
        <w:br w:type="page"/>
      </w:r>
    </w:p>
    <w:p w14:paraId="780317BD" w14:textId="3E39DBC7" w:rsidR="00915AA1" w:rsidRDefault="002E73ED" w:rsidP="006C2217">
      <w:pPr>
        <w:pStyle w:val="Heading2"/>
        <w:numPr>
          <w:ilvl w:val="1"/>
          <w:numId w:val="12"/>
        </w:numPr>
      </w:pPr>
      <w:bookmarkStart w:id="225" w:name="_4.13_Remove_Cross"/>
      <w:bookmarkStart w:id="226" w:name="_Toc125977467"/>
      <w:bookmarkEnd w:id="225"/>
      <w:r>
        <w:lastRenderedPageBreak/>
        <w:t>Remove Cross Clamp</w:t>
      </w:r>
      <w:bookmarkEnd w:id="226"/>
    </w:p>
    <w:p w14:paraId="780317BE" w14:textId="77777777" w:rsidR="00915AA1" w:rsidRDefault="00000000">
      <w:pPr>
        <w:keepNext/>
        <w:spacing w:after="0" w:line="360" w:lineRule="auto"/>
        <w:rPr>
          <w:rFonts w:ascii="Montserrat" w:hAnsi="Montserrat"/>
          <w:sz w:val="32"/>
          <w:szCs w:val="32"/>
        </w:rPr>
      </w:pPr>
      <w:r>
        <w:pict w14:anchorId="78031AF2">
          <v:rect id="_x0000_i1055" style="width:523.3pt;height:1pt" o:hrstd="t" o:hrnoshade="t" o:hr="t" fillcolor="black" stroked="f"/>
        </w:pict>
      </w:r>
    </w:p>
    <w:p w14:paraId="780317BF"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AF3" wp14:editId="78031AF4">
            <wp:extent cx="2114550" cy="304800"/>
            <wp:effectExtent l="0" t="0" r="0" b="0"/>
            <wp:docPr id="338073094" name="Picture 33807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4" name="Picture 33807309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C0" w14:textId="12CC1926"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34" w:history="1">
        <w:r>
          <w:rPr>
            <w:rStyle w:val="Hyperlink"/>
            <w:rFonts w:asciiTheme="majorBidi" w:hAnsiTheme="majorBidi" w:cstheme="majorBidi"/>
            <w:szCs w:val="24"/>
          </w:rPr>
          <w:t>Figure 4</w:t>
        </w:r>
        <w:r w:rsidR="00331FEE">
          <w:rPr>
            <w:rStyle w:val="Hyperlink"/>
            <w:rFonts w:asciiTheme="majorBidi" w:hAnsiTheme="majorBidi" w:cstheme="majorBidi"/>
            <w:szCs w:val="24"/>
          </w:rPr>
          <w:t>.19</w:t>
        </w:r>
      </w:hyperlink>
    </w:p>
    <w:p w14:paraId="780317C1" w14:textId="77777777" w:rsidR="00915AA1" w:rsidRDefault="002E73ED">
      <w:pPr>
        <w:spacing w:line="240" w:lineRule="auto"/>
        <w:ind w:left="2160"/>
        <w:rPr>
          <w:rFonts w:cs="Times New Roman"/>
          <w:szCs w:val="24"/>
        </w:rPr>
      </w:pPr>
      <w:r>
        <w:rPr>
          <w:rFonts w:ascii="Calibri" w:hAnsi="Calibri" w:cs="Calibri"/>
          <w:b/>
          <w:bCs/>
          <w:color w:val="FF0000"/>
          <w:szCs w:val="24"/>
        </w:rPr>
        <w:t>①</w:t>
      </w:r>
      <w:r>
        <w:rPr>
          <w:rFonts w:cs="Times New Roman"/>
          <w:szCs w:val="24"/>
        </w:rPr>
        <w:t xml:space="preserve"> Open Cross Clamp in </w:t>
      </w:r>
      <w:r>
        <w:rPr>
          <w:rFonts w:asciiTheme="majorBidi" w:hAnsiTheme="majorBidi" w:cstheme="majorBidi"/>
          <w:b/>
          <w:bCs/>
        </w:rPr>
        <w:t>Instructor’s Panel » Cardioplegia</w:t>
      </w:r>
    </w:p>
    <w:p w14:paraId="780317C3" w14:textId="0964F984" w:rsidR="00915AA1" w:rsidRPr="00705BF6" w:rsidRDefault="002E73ED" w:rsidP="00705BF6">
      <w:pPr>
        <w:spacing w:line="240" w:lineRule="auto"/>
        <w:ind w:left="2160"/>
        <w:rPr>
          <w:rFonts w:cs="Times New Roman"/>
          <w:szCs w:val="24"/>
        </w:rPr>
      </w:pPr>
      <w:r>
        <w:rPr>
          <w:rFonts w:ascii="Calibri" w:hAnsi="Calibri" w:cs="Calibri"/>
          <w:b/>
          <w:bCs/>
          <w:color w:val="FFFF00"/>
          <w:szCs w:val="24"/>
          <w:highlight w:val="black"/>
        </w:rPr>
        <w:t>②</w:t>
      </w:r>
      <w:r>
        <w:rPr>
          <w:rFonts w:cs="Times New Roman"/>
          <w:szCs w:val="24"/>
        </w:rPr>
        <w:t xml:space="preserve"> Notice </w:t>
      </w:r>
      <w:r>
        <w:rPr>
          <w:rFonts w:cs="Times New Roman"/>
          <w:b/>
          <w:bCs/>
          <w:szCs w:val="24"/>
        </w:rPr>
        <w:t>ECG</w:t>
      </w:r>
      <w:r>
        <w:rPr>
          <w:rFonts w:cs="Times New Roman"/>
          <w:szCs w:val="24"/>
        </w:rPr>
        <w:t xml:space="preserve"> pattern return to activity, ending in </w:t>
      </w:r>
      <w:r>
        <w:rPr>
          <w:rFonts w:cs="Times New Roman"/>
          <w:b/>
          <w:bCs/>
          <w:szCs w:val="24"/>
        </w:rPr>
        <w:t>SR</w:t>
      </w:r>
      <w:r>
        <w:rPr>
          <w:rFonts w:asciiTheme="majorBidi" w:hAnsiTheme="majorBidi" w:cstheme="majorBidi"/>
          <w:szCs w:val="24"/>
        </w:rPr>
        <w:t>.</w:t>
      </w:r>
    </w:p>
    <w:p w14:paraId="780317C4" w14:textId="77777777" w:rsidR="00915AA1" w:rsidRDefault="002E73ED" w:rsidP="00465B1A">
      <w:pPr>
        <w:jc w:val="center"/>
      </w:pPr>
      <w:bookmarkStart w:id="227" w:name="_Toc31939"/>
      <w:bookmarkStart w:id="228" w:name="_Toc125474652"/>
      <w:bookmarkStart w:id="229" w:name="__x0001__34"/>
      <w:r>
        <w:rPr>
          <w:noProof/>
          <w:lang w:eastAsia="en-IN"/>
        </w:rPr>
        <w:drawing>
          <wp:inline distT="0" distB="0" distL="0" distR="0" wp14:anchorId="78031AF5" wp14:editId="78031AF6">
            <wp:extent cx="5486400" cy="6181090"/>
            <wp:effectExtent l="9525" t="9525" r="9525" b="19685"/>
            <wp:docPr id="338073095" name="Picture 33807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5" name="Picture 33807309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6181344"/>
                    </a:xfrm>
                    <a:prstGeom prst="rect">
                      <a:avLst/>
                    </a:prstGeom>
                    <a:ln w="3175" cmpd="sng">
                      <a:solidFill>
                        <a:schemeClr val="tx1"/>
                      </a:solidFill>
                      <a:prstDash val="solid"/>
                    </a:ln>
                  </pic:spPr>
                </pic:pic>
              </a:graphicData>
            </a:graphic>
          </wp:inline>
        </w:drawing>
      </w:r>
      <w:bookmarkEnd w:id="227"/>
      <w:bookmarkEnd w:id="228"/>
    </w:p>
    <w:p w14:paraId="780317C5" w14:textId="0B99E0F6" w:rsidR="00915AA1" w:rsidRDefault="002E73ED" w:rsidP="00465B1A">
      <w:pPr>
        <w:pStyle w:val="Heading3"/>
        <w:jc w:val="center"/>
        <w:rPr>
          <w:lang w:val="en-US"/>
        </w:rPr>
      </w:pPr>
      <w:bookmarkStart w:id="230" w:name="_Ref124691997"/>
      <w:bookmarkStart w:id="231" w:name="_Toc125977468"/>
      <w:bookmarkEnd w:id="229"/>
      <w:r>
        <w:t xml:space="preserve">Figure </w:t>
      </w:r>
      <w:bookmarkEnd w:id="230"/>
      <w:r>
        <w:t>4.</w:t>
      </w:r>
      <w:r w:rsidR="00331FEE">
        <w:t>19</w:t>
      </w:r>
      <w:r>
        <w:rPr>
          <w:lang w:val="en-US"/>
        </w:rPr>
        <w:t xml:space="preserve">. </w:t>
      </w:r>
      <w:r w:rsidRPr="00465B1A">
        <w:rPr>
          <w:b w:val="0"/>
          <w:lang w:val="en-US"/>
        </w:rPr>
        <w:t>Open Cross Clamp</w:t>
      </w:r>
      <w:bookmarkEnd w:id="231"/>
    </w:p>
    <w:p w14:paraId="780317C6" w14:textId="77777777" w:rsidR="00915AA1" w:rsidRDefault="00915AA1">
      <w:pPr>
        <w:spacing w:after="0" w:line="360" w:lineRule="auto"/>
        <w:jc w:val="center"/>
        <w:rPr>
          <w:rFonts w:cs="Times New Roman"/>
          <w:szCs w:val="24"/>
        </w:rPr>
      </w:pPr>
    </w:p>
    <w:p w14:paraId="780317C7" w14:textId="77777777" w:rsidR="00915AA1" w:rsidRDefault="002E73ED">
      <w:pPr>
        <w:spacing w:after="0" w:line="240" w:lineRule="auto"/>
        <w:rPr>
          <w:rFonts w:cs="Times New Roman"/>
          <w:szCs w:val="24"/>
        </w:rPr>
      </w:pPr>
      <w:r>
        <w:rPr>
          <w:rFonts w:cs="Times New Roman"/>
          <w:szCs w:val="24"/>
        </w:rPr>
        <w:br w:type="page"/>
      </w:r>
    </w:p>
    <w:p w14:paraId="780317C8"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AF7" wp14:editId="78031AF8">
            <wp:extent cx="2114550" cy="304800"/>
            <wp:effectExtent l="0" t="0" r="0" b="0"/>
            <wp:docPr id="338073096" name="Picture 33807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6" name="Picture 33807309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C9" w14:textId="45DA5269"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35" w:history="1">
        <w:r>
          <w:rPr>
            <w:rStyle w:val="Hyperlink"/>
            <w:rFonts w:asciiTheme="majorBidi" w:hAnsiTheme="majorBidi" w:cstheme="majorBidi"/>
            <w:szCs w:val="24"/>
          </w:rPr>
          <w:t>Figure 4.2</w:t>
        </w:r>
        <w:r w:rsidR="00331FEE">
          <w:rPr>
            <w:rStyle w:val="Hyperlink"/>
            <w:rFonts w:asciiTheme="majorBidi" w:hAnsiTheme="majorBidi" w:cstheme="majorBidi"/>
            <w:szCs w:val="24"/>
          </w:rPr>
          <w:t>0</w:t>
        </w:r>
      </w:hyperlink>
    </w:p>
    <w:p w14:paraId="780317CA" w14:textId="77777777" w:rsidR="00915AA1" w:rsidRDefault="002E73ED">
      <w:pPr>
        <w:spacing w:after="0" w:line="360" w:lineRule="auto"/>
        <w:ind w:left="2160"/>
        <w:rPr>
          <w:rFonts w:asciiTheme="majorBidi" w:hAnsiTheme="majorBidi" w:cstheme="majorBidi"/>
          <w:szCs w:val="24"/>
        </w:rPr>
      </w:pPr>
      <w:r>
        <w:rPr>
          <w:rFonts w:ascii="Calibri" w:hAnsi="Calibri" w:cs="Calibri"/>
          <w:b/>
          <w:bCs/>
          <w:color w:val="FFFF00"/>
          <w:szCs w:val="24"/>
          <w:highlight w:val="black"/>
        </w:rPr>
        <w:t>①</w:t>
      </w:r>
      <w:r>
        <w:rPr>
          <w:rFonts w:asciiTheme="majorBidi" w:hAnsiTheme="majorBidi" w:cstheme="majorBidi"/>
          <w:szCs w:val="24"/>
        </w:rPr>
        <w:t xml:space="preserve"> Open Cross Clamp in </w:t>
      </w:r>
      <w:r>
        <w:rPr>
          <w:rFonts w:asciiTheme="majorBidi" w:hAnsiTheme="majorBidi" w:cstheme="majorBidi"/>
          <w:b/>
          <w:bCs/>
          <w:szCs w:val="24"/>
        </w:rPr>
        <w:t>HLM Controls</w:t>
      </w:r>
      <w:r>
        <w:rPr>
          <w:rFonts w:asciiTheme="majorBidi" w:hAnsiTheme="majorBidi" w:cstheme="majorBidi"/>
          <w:szCs w:val="24"/>
        </w:rPr>
        <w:t xml:space="preserve"> panel</w:t>
      </w:r>
    </w:p>
    <w:p w14:paraId="780317CB" w14:textId="77777777" w:rsidR="00915AA1" w:rsidRDefault="002E73ED">
      <w:pPr>
        <w:spacing w:line="240" w:lineRule="auto"/>
        <w:ind w:left="2160"/>
        <w:rPr>
          <w:rFonts w:cs="Times New Roman"/>
          <w:szCs w:val="24"/>
        </w:rPr>
      </w:pPr>
      <w:r>
        <w:rPr>
          <w:rFonts w:ascii="Calibri" w:hAnsi="Calibri" w:cs="Calibri"/>
          <w:b/>
          <w:bCs/>
          <w:color w:val="FFFF00"/>
          <w:szCs w:val="24"/>
          <w:highlight w:val="black"/>
        </w:rPr>
        <w:t>②</w:t>
      </w:r>
      <w:r>
        <w:rPr>
          <w:rFonts w:cs="Times New Roman"/>
          <w:szCs w:val="24"/>
        </w:rPr>
        <w:t xml:space="preserve"> Notice </w:t>
      </w:r>
      <w:r>
        <w:rPr>
          <w:rFonts w:cs="Times New Roman"/>
          <w:b/>
          <w:bCs/>
          <w:szCs w:val="24"/>
        </w:rPr>
        <w:t>ECG</w:t>
      </w:r>
      <w:r>
        <w:rPr>
          <w:rFonts w:cs="Times New Roman"/>
          <w:szCs w:val="24"/>
        </w:rPr>
        <w:t xml:space="preserve"> pattern return to activity, ending in </w:t>
      </w:r>
      <w:r>
        <w:rPr>
          <w:rFonts w:cs="Times New Roman"/>
          <w:b/>
          <w:bCs/>
          <w:szCs w:val="24"/>
        </w:rPr>
        <w:t>SR</w:t>
      </w:r>
      <w:r>
        <w:rPr>
          <w:rFonts w:asciiTheme="majorBidi" w:hAnsiTheme="majorBidi" w:cstheme="majorBidi"/>
          <w:szCs w:val="24"/>
        </w:rPr>
        <w:t>.</w:t>
      </w:r>
    </w:p>
    <w:p w14:paraId="780317CC" w14:textId="67DE3A40" w:rsidR="00915AA1" w:rsidRDefault="00915AA1">
      <w:pPr>
        <w:keepNext/>
        <w:spacing w:after="0" w:line="360" w:lineRule="auto"/>
        <w:rPr>
          <w:lang w:val="en-US"/>
        </w:rPr>
      </w:pPr>
    </w:p>
    <w:p w14:paraId="780317CD" w14:textId="77777777" w:rsidR="00915AA1" w:rsidRDefault="002E73ED" w:rsidP="00465B1A">
      <w:pPr>
        <w:jc w:val="center"/>
      </w:pPr>
      <w:bookmarkStart w:id="232" w:name="_Toc22407"/>
      <w:bookmarkStart w:id="233" w:name="_Toc125474653"/>
      <w:bookmarkStart w:id="234" w:name="__x0001__35"/>
      <w:r>
        <w:rPr>
          <w:noProof/>
          <w:lang w:eastAsia="en-IN"/>
        </w:rPr>
        <w:drawing>
          <wp:inline distT="0" distB="0" distL="0" distR="0" wp14:anchorId="78031AFA" wp14:editId="78031AFB">
            <wp:extent cx="6501130" cy="3656965"/>
            <wp:effectExtent l="0" t="0" r="0" b="635"/>
            <wp:docPr id="338073097" name="Picture 33807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7" name="Picture 33807309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01383" cy="3657028"/>
                    </a:xfrm>
                    <a:prstGeom prst="rect">
                      <a:avLst/>
                    </a:prstGeom>
                  </pic:spPr>
                </pic:pic>
              </a:graphicData>
            </a:graphic>
          </wp:inline>
        </w:drawing>
      </w:r>
      <w:bookmarkEnd w:id="232"/>
      <w:bookmarkEnd w:id="233"/>
    </w:p>
    <w:p w14:paraId="780317CE" w14:textId="68E349FE" w:rsidR="00915AA1" w:rsidRDefault="002E73ED" w:rsidP="00465B1A">
      <w:pPr>
        <w:pStyle w:val="Heading3"/>
        <w:jc w:val="center"/>
        <w:rPr>
          <w:lang w:val="en-US"/>
        </w:rPr>
      </w:pPr>
      <w:bookmarkStart w:id="235" w:name="_Ref124693179"/>
      <w:bookmarkStart w:id="236" w:name="_Toc125977469"/>
      <w:bookmarkEnd w:id="234"/>
      <w:r>
        <w:t xml:space="preserve">Figure </w:t>
      </w:r>
      <w:bookmarkEnd w:id="235"/>
      <w:r>
        <w:t>4.2</w:t>
      </w:r>
      <w:r w:rsidR="00331FEE">
        <w:t>0</w:t>
      </w:r>
      <w:r>
        <w:rPr>
          <w:lang w:val="en-US"/>
        </w:rPr>
        <w:t xml:space="preserve">. </w:t>
      </w:r>
      <w:r w:rsidRPr="00465B1A">
        <w:rPr>
          <w:b w:val="0"/>
          <w:lang w:val="en-US"/>
        </w:rPr>
        <w:t>Open Cross Clamp (SIM)</w:t>
      </w:r>
      <w:bookmarkEnd w:id="236"/>
    </w:p>
    <w:p w14:paraId="780317CF" w14:textId="77777777" w:rsidR="00915AA1" w:rsidRDefault="00915AA1">
      <w:pPr>
        <w:spacing w:after="0" w:line="360" w:lineRule="auto"/>
        <w:jc w:val="center"/>
        <w:rPr>
          <w:rFonts w:cs="Times New Roman"/>
          <w:szCs w:val="24"/>
        </w:rPr>
      </w:pPr>
    </w:p>
    <w:p w14:paraId="780317D0" w14:textId="01C4E2F2" w:rsidR="00915AA1" w:rsidRDefault="00915AA1">
      <w:pPr>
        <w:spacing w:after="0" w:line="360" w:lineRule="auto"/>
        <w:rPr>
          <w:rFonts w:cs="Times New Roman"/>
          <w:szCs w:val="24"/>
        </w:rPr>
      </w:pPr>
    </w:p>
    <w:p w14:paraId="780317D1"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D2" w14:textId="4CB1483E" w:rsidR="00915AA1" w:rsidRDefault="002E73ED" w:rsidP="006C2217">
      <w:pPr>
        <w:pStyle w:val="Heading2"/>
        <w:numPr>
          <w:ilvl w:val="1"/>
          <w:numId w:val="12"/>
        </w:numPr>
      </w:pPr>
      <w:bookmarkStart w:id="237" w:name="_4.14_Come_off"/>
      <w:bookmarkStart w:id="238" w:name="_Toc125977470"/>
      <w:bookmarkEnd w:id="237"/>
      <w:r>
        <w:lastRenderedPageBreak/>
        <w:t>Come off pump!</w:t>
      </w:r>
      <w:bookmarkEnd w:id="238"/>
    </w:p>
    <w:p w14:paraId="780317D3" w14:textId="77777777" w:rsidR="00915AA1" w:rsidRDefault="00000000">
      <w:pPr>
        <w:keepNext/>
        <w:spacing w:after="0" w:line="360" w:lineRule="auto"/>
        <w:rPr>
          <w:rFonts w:ascii="Montserrat" w:hAnsi="Montserrat"/>
          <w:sz w:val="32"/>
          <w:szCs w:val="32"/>
        </w:rPr>
      </w:pPr>
      <w:r>
        <w:pict w14:anchorId="78031AFD">
          <v:rect id="_x0000_i1056" style="width:523.3pt;height:1pt" o:hrstd="t" o:hrnoshade="t" o:hr="t" fillcolor="black" stroked="f"/>
        </w:pict>
      </w:r>
    </w:p>
    <w:p w14:paraId="780317D4"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AFE" wp14:editId="78031AFF">
            <wp:extent cx="2114550" cy="304800"/>
            <wp:effectExtent l="0" t="0" r="0" b="0"/>
            <wp:docPr id="338073092" name="Picture 33807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2" name="Picture 33807309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D5" w14:textId="2AA271D4" w:rsidR="00915AA1" w:rsidRDefault="002E73ED">
      <w:pPr>
        <w:spacing w:line="24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36" w:history="1">
        <w:r>
          <w:rPr>
            <w:rStyle w:val="Hyperlink"/>
            <w:rFonts w:asciiTheme="majorBidi" w:hAnsiTheme="majorBidi" w:cstheme="majorBidi"/>
            <w:szCs w:val="24"/>
          </w:rPr>
          <w:t>Figure 4.2</w:t>
        </w:r>
        <w:r w:rsidR="00331FEE">
          <w:rPr>
            <w:rStyle w:val="Hyperlink"/>
            <w:rFonts w:asciiTheme="majorBidi" w:hAnsiTheme="majorBidi" w:cstheme="majorBidi"/>
            <w:szCs w:val="24"/>
          </w:rPr>
          <w:t>1</w:t>
        </w:r>
      </w:hyperlink>
    </w:p>
    <w:p w14:paraId="780317D6" w14:textId="77777777" w:rsidR="00915AA1" w:rsidRDefault="002E73ED">
      <w:pPr>
        <w:spacing w:line="240" w:lineRule="auto"/>
        <w:ind w:left="2160"/>
        <w:rPr>
          <w:rFonts w:cs="Times New Roman"/>
          <w:szCs w:val="24"/>
        </w:rPr>
      </w:pPr>
      <w:r>
        <w:rPr>
          <w:rFonts w:cs="Times New Roman"/>
          <w:szCs w:val="24"/>
        </w:rPr>
        <w:t>Start weaning by partially occluding venous drain and filling patient.</w:t>
      </w:r>
    </w:p>
    <w:p w14:paraId="780317D7" w14:textId="77777777" w:rsidR="00915AA1" w:rsidRDefault="002E73ED">
      <w:pPr>
        <w:spacing w:line="240" w:lineRule="auto"/>
        <w:ind w:left="2880"/>
        <w:rPr>
          <w:rFonts w:cs="Times New Roman"/>
          <w:szCs w:val="24"/>
        </w:rPr>
      </w:pPr>
      <w:r>
        <w:rPr>
          <w:rFonts w:ascii="Calibri" w:hAnsi="Calibri" w:cs="Calibri"/>
          <w:b/>
          <w:bCs/>
          <w:color w:val="FFFF00"/>
          <w:szCs w:val="24"/>
          <w:highlight w:val="black"/>
        </w:rPr>
        <w:t>①</w:t>
      </w:r>
      <w:r>
        <w:rPr>
          <w:rFonts w:cs="Times New Roman"/>
          <w:szCs w:val="24"/>
        </w:rPr>
        <w:t xml:space="preserve"> Notice patient’s heart starts to eject and venous pressure increases</w:t>
      </w:r>
    </w:p>
    <w:p w14:paraId="780317D8" w14:textId="77777777" w:rsidR="00915AA1" w:rsidRDefault="002E73ED">
      <w:pPr>
        <w:spacing w:line="240" w:lineRule="auto"/>
        <w:ind w:left="2592" w:hanging="432"/>
        <w:rPr>
          <w:rFonts w:cs="Times New Roman"/>
          <w:szCs w:val="24"/>
        </w:rPr>
      </w:pPr>
      <w:r>
        <w:rPr>
          <w:rFonts w:cs="Times New Roman"/>
          <w:szCs w:val="24"/>
        </w:rPr>
        <w:t>Come-off systemic pump as patient’s arterial pressure returns to normal and CVP meets target value.</w:t>
      </w:r>
    </w:p>
    <w:p w14:paraId="780317DA" w14:textId="786BA209" w:rsidR="00915AA1" w:rsidRPr="00477DAD" w:rsidRDefault="002E73ED" w:rsidP="00477DAD">
      <w:pPr>
        <w:spacing w:line="240" w:lineRule="auto"/>
        <w:ind w:left="2880"/>
        <w:rPr>
          <w:rFonts w:cs="Times New Roman"/>
          <w:szCs w:val="24"/>
        </w:rPr>
      </w:pPr>
      <w:r>
        <w:rPr>
          <w:rFonts w:ascii="Calibri" w:hAnsi="Calibri" w:cs="Calibri"/>
          <w:b/>
          <w:bCs/>
          <w:color w:val="FFFF00"/>
          <w:szCs w:val="24"/>
          <w:highlight w:val="black"/>
        </w:rPr>
        <w:t>②</w:t>
      </w:r>
      <w:r>
        <w:rPr>
          <w:rFonts w:cs="Times New Roman"/>
          <w:szCs w:val="24"/>
        </w:rPr>
        <w:t xml:space="preserve"> Heart has taken over full body perfusion and CVP is normal value</w:t>
      </w:r>
    </w:p>
    <w:p w14:paraId="780317DB" w14:textId="77777777" w:rsidR="00915AA1" w:rsidRDefault="002E73ED" w:rsidP="00465B1A">
      <w:pPr>
        <w:jc w:val="center"/>
      </w:pPr>
      <w:bookmarkStart w:id="239" w:name="_Toc10429"/>
      <w:bookmarkStart w:id="240" w:name="_Toc125474655"/>
      <w:bookmarkStart w:id="241" w:name="__x0001__36"/>
      <w:r>
        <w:rPr>
          <w:noProof/>
          <w:lang w:eastAsia="en-IN"/>
        </w:rPr>
        <w:drawing>
          <wp:inline distT="0" distB="0" distL="0" distR="0" wp14:anchorId="78031B01" wp14:editId="78031B02">
            <wp:extent cx="4950460" cy="3657600"/>
            <wp:effectExtent l="9525" t="9525" r="12065" b="9525"/>
            <wp:docPr id="338073093" name="Picture 33807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3" name="Picture 33807309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50573" cy="3657600"/>
                    </a:xfrm>
                    <a:prstGeom prst="rect">
                      <a:avLst/>
                    </a:prstGeom>
                    <a:ln w="3175" cmpd="sng">
                      <a:solidFill>
                        <a:schemeClr val="tx1"/>
                      </a:solidFill>
                      <a:prstDash val="solid"/>
                    </a:ln>
                  </pic:spPr>
                </pic:pic>
              </a:graphicData>
            </a:graphic>
          </wp:inline>
        </w:drawing>
      </w:r>
      <w:bookmarkEnd w:id="239"/>
      <w:bookmarkEnd w:id="240"/>
    </w:p>
    <w:p w14:paraId="780317DC" w14:textId="4D2860C0" w:rsidR="00915AA1" w:rsidRPr="00C25B8D" w:rsidRDefault="002E73ED" w:rsidP="00465B1A">
      <w:pPr>
        <w:pStyle w:val="Heading3"/>
        <w:jc w:val="center"/>
        <w:rPr>
          <w:lang w:val="en-US"/>
        </w:rPr>
      </w:pPr>
      <w:bookmarkStart w:id="242" w:name="_Ref124695957"/>
      <w:bookmarkStart w:id="243" w:name="_Toc125977471"/>
      <w:bookmarkEnd w:id="241"/>
      <w:r w:rsidRPr="00C25B8D">
        <w:t xml:space="preserve">Figure </w:t>
      </w:r>
      <w:bookmarkEnd w:id="242"/>
      <w:r w:rsidRPr="00C25B8D">
        <w:t>4.2</w:t>
      </w:r>
      <w:r w:rsidR="00331FEE">
        <w:t>1</w:t>
      </w:r>
      <w:r w:rsidRPr="00C25B8D">
        <w:t xml:space="preserve"> </w:t>
      </w:r>
      <w:r w:rsidRPr="00C25B8D">
        <w:rPr>
          <w:lang w:val="en-US"/>
        </w:rPr>
        <w:t xml:space="preserve"> </w:t>
      </w:r>
      <w:r w:rsidRPr="00465B1A">
        <w:rPr>
          <w:b w:val="0"/>
          <w:lang w:val="en-US"/>
        </w:rPr>
        <w:t>Wean off pump</w:t>
      </w:r>
      <w:bookmarkEnd w:id="243"/>
    </w:p>
    <w:p w14:paraId="780317DD" w14:textId="77777777" w:rsidR="00915AA1" w:rsidRDefault="00915AA1">
      <w:pPr>
        <w:spacing w:after="0" w:line="360" w:lineRule="auto"/>
        <w:jc w:val="center"/>
        <w:rPr>
          <w:rFonts w:cs="Times New Roman"/>
          <w:szCs w:val="24"/>
        </w:rPr>
      </w:pPr>
    </w:p>
    <w:p w14:paraId="780317DE" w14:textId="77777777" w:rsidR="00915AA1" w:rsidRDefault="002E73ED">
      <w:pPr>
        <w:spacing w:after="0" w:line="240" w:lineRule="auto"/>
        <w:rPr>
          <w:rFonts w:cs="Times New Roman"/>
          <w:szCs w:val="24"/>
        </w:rPr>
      </w:pPr>
      <w:r>
        <w:rPr>
          <w:rFonts w:cs="Times New Roman"/>
          <w:szCs w:val="24"/>
        </w:rPr>
        <w:br w:type="page"/>
      </w:r>
    </w:p>
    <w:p w14:paraId="780317E0"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03" wp14:editId="78031B04">
            <wp:extent cx="2114550" cy="304800"/>
            <wp:effectExtent l="0" t="0" r="0" b="0"/>
            <wp:docPr id="338073098" name="Picture 33807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8" name="Picture 33807309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7E1" w14:textId="0A21F8A6" w:rsidR="00915AA1" w:rsidRDefault="002E73ED">
      <w:pPr>
        <w:spacing w:line="24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37" w:history="1">
        <w:r>
          <w:rPr>
            <w:rStyle w:val="FollowedHyperlink"/>
            <w:rFonts w:asciiTheme="majorBidi" w:hAnsiTheme="majorBidi" w:cstheme="majorBidi"/>
            <w:szCs w:val="24"/>
          </w:rPr>
          <w:t>Figure 4.2</w:t>
        </w:r>
        <w:r w:rsidR="000A0848">
          <w:rPr>
            <w:rStyle w:val="FollowedHyperlink"/>
            <w:rFonts w:asciiTheme="majorBidi" w:hAnsiTheme="majorBidi" w:cstheme="majorBidi"/>
            <w:szCs w:val="24"/>
          </w:rPr>
          <w:t>2</w:t>
        </w:r>
      </w:hyperlink>
      <w:r>
        <w:rPr>
          <w:rFonts w:asciiTheme="majorBidi" w:hAnsiTheme="majorBidi" w:cstheme="majorBidi"/>
          <w:szCs w:val="24"/>
        </w:rPr>
        <w:t>.</w:t>
      </w:r>
    </w:p>
    <w:p w14:paraId="780317E2" w14:textId="77777777" w:rsidR="00915AA1" w:rsidRDefault="002E73ED">
      <w:pPr>
        <w:spacing w:line="240" w:lineRule="auto"/>
        <w:ind w:left="2160"/>
        <w:rPr>
          <w:rFonts w:cs="Times New Roman"/>
          <w:szCs w:val="24"/>
        </w:rPr>
      </w:pPr>
      <w:r>
        <w:rPr>
          <w:rFonts w:ascii="Calibri" w:hAnsi="Calibri" w:cs="Calibri"/>
          <w:b/>
          <w:bCs/>
          <w:color w:val="FF0000"/>
          <w:szCs w:val="24"/>
        </w:rPr>
        <w:t>①</w:t>
      </w:r>
      <w:r>
        <w:rPr>
          <w:rFonts w:cs="Times New Roman"/>
          <w:szCs w:val="24"/>
        </w:rPr>
        <w:t xml:space="preserve"> Start weaning by partially occluding venous drain and filling patient.</w:t>
      </w:r>
    </w:p>
    <w:p w14:paraId="780317E3" w14:textId="77777777" w:rsidR="00915AA1" w:rsidRDefault="002E73ED">
      <w:pPr>
        <w:spacing w:line="240" w:lineRule="auto"/>
        <w:ind w:left="2880"/>
        <w:rPr>
          <w:rFonts w:cs="Times New Roman"/>
          <w:szCs w:val="24"/>
        </w:rPr>
      </w:pPr>
      <w:r>
        <w:rPr>
          <w:rFonts w:ascii="Calibri" w:hAnsi="Calibri" w:cs="Calibri"/>
          <w:color w:val="FFFF00"/>
          <w:szCs w:val="24"/>
          <w:highlight w:val="black"/>
        </w:rPr>
        <w:t>②</w:t>
      </w:r>
      <w:r>
        <w:rPr>
          <w:rFonts w:cs="Times New Roman"/>
          <w:szCs w:val="24"/>
        </w:rPr>
        <w:t xml:space="preserve"> Notice patient’s heart starts to eject and venous pressure increases</w:t>
      </w:r>
    </w:p>
    <w:p w14:paraId="780317E4" w14:textId="77777777" w:rsidR="00915AA1" w:rsidRDefault="002E73ED">
      <w:pPr>
        <w:spacing w:line="240" w:lineRule="auto"/>
        <w:ind w:left="2592" w:hanging="432"/>
        <w:rPr>
          <w:rFonts w:cs="Times New Roman"/>
          <w:szCs w:val="24"/>
        </w:rPr>
      </w:pPr>
      <w:r>
        <w:rPr>
          <w:rFonts w:ascii="Calibri" w:hAnsi="Calibri" w:cs="Calibri"/>
          <w:b/>
          <w:bCs/>
          <w:color w:val="FF0000"/>
          <w:szCs w:val="24"/>
        </w:rPr>
        <w:t>③</w:t>
      </w:r>
      <w:r>
        <w:rPr>
          <w:rFonts w:cs="Times New Roman"/>
          <w:szCs w:val="24"/>
        </w:rPr>
        <w:t xml:space="preserve"> Come-off systemic pump as patient’s arterial pressure returns to normal and CVP meets target value.</w:t>
      </w:r>
    </w:p>
    <w:p w14:paraId="780317E6" w14:textId="794314E9" w:rsidR="00915AA1" w:rsidRPr="00705BF6" w:rsidRDefault="002E73ED" w:rsidP="00705BF6">
      <w:pPr>
        <w:spacing w:line="240" w:lineRule="auto"/>
        <w:ind w:left="2880"/>
        <w:rPr>
          <w:rFonts w:cs="Times New Roman"/>
          <w:szCs w:val="24"/>
        </w:rPr>
      </w:pPr>
      <w:r>
        <w:rPr>
          <w:rFonts w:ascii="Calibri" w:hAnsi="Calibri" w:cs="Calibri"/>
          <w:color w:val="FFFF00"/>
          <w:szCs w:val="24"/>
          <w:highlight w:val="black"/>
        </w:rPr>
        <w:t>④</w:t>
      </w:r>
      <w:r>
        <w:rPr>
          <w:rFonts w:cs="Times New Roman"/>
          <w:szCs w:val="24"/>
        </w:rPr>
        <w:t xml:space="preserve"> Heart has taken over full body perfusion and CVP is normal value</w:t>
      </w:r>
    </w:p>
    <w:p w14:paraId="780317E7" w14:textId="77777777" w:rsidR="00915AA1" w:rsidRDefault="002E73ED" w:rsidP="00465B1A">
      <w:pPr>
        <w:jc w:val="center"/>
      </w:pPr>
      <w:bookmarkStart w:id="244" w:name="_Toc28485"/>
      <w:bookmarkStart w:id="245" w:name="_Toc125474656"/>
      <w:bookmarkStart w:id="246" w:name="__x0001__37"/>
      <w:r>
        <w:rPr>
          <w:noProof/>
          <w:lang w:eastAsia="en-IN"/>
        </w:rPr>
        <w:drawing>
          <wp:inline distT="0" distB="0" distL="0" distR="0" wp14:anchorId="78031B05" wp14:editId="78031B06">
            <wp:extent cx="4572000" cy="5376545"/>
            <wp:effectExtent l="8890" t="8890" r="10160" b="24765"/>
            <wp:docPr id="338073099" name="Picture 33807309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099" name="Picture 338073099" descr="Graphical user interface&#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5376672"/>
                    </a:xfrm>
                    <a:prstGeom prst="rect">
                      <a:avLst/>
                    </a:prstGeom>
                    <a:ln w="6350" cmpd="sng">
                      <a:solidFill>
                        <a:schemeClr val="tx1"/>
                      </a:solidFill>
                      <a:prstDash val="solid"/>
                    </a:ln>
                  </pic:spPr>
                </pic:pic>
              </a:graphicData>
            </a:graphic>
          </wp:inline>
        </w:drawing>
      </w:r>
      <w:bookmarkEnd w:id="244"/>
      <w:bookmarkEnd w:id="245"/>
    </w:p>
    <w:p w14:paraId="780317E8" w14:textId="1A89BECC" w:rsidR="00915AA1" w:rsidRPr="00465B1A" w:rsidRDefault="002E73ED" w:rsidP="00465B1A">
      <w:pPr>
        <w:pStyle w:val="Heading3"/>
        <w:jc w:val="center"/>
        <w:rPr>
          <w:b w:val="0"/>
          <w:lang w:val="en-US"/>
        </w:rPr>
      </w:pPr>
      <w:bookmarkStart w:id="247" w:name="_Ref124696372"/>
      <w:bookmarkStart w:id="248" w:name="_Toc125977472"/>
      <w:bookmarkEnd w:id="246"/>
      <w:r>
        <w:t xml:space="preserve">Figure </w:t>
      </w:r>
      <w:bookmarkEnd w:id="247"/>
      <w:r>
        <w:t>4.2</w:t>
      </w:r>
      <w:r w:rsidR="000A0848">
        <w:t>2</w:t>
      </w:r>
      <w:r>
        <w:rPr>
          <w:lang w:val="en-US"/>
        </w:rPr>
        <w:t xml:space="preserve">. </w:t>
      </w:r>
      <w:r w:rsidRPr="00465B1A">
        <w:rPr>
          <w:b w:val="0"/>
          <w:lang w:val="en-US"/>
        </w:rPr>
        <w:t>Wean off pump (SIM)</w:t>
      </w:r>
      <w:bookmarkEnd w:id="248"/>
    </w:p>
    <w:p w14:paraId="780317E9" w14:textId="77777777" w:rsidR="00915AA1" w:rsidRDefault="00915AA1">
      <w:pPr>
        <w:spacing w:after="0" w:line="360" w:lineRule="auto"/>
        <w:jc w:val="center"/>
        <w:rPr>
          <w:rFonts w:cs="Times New Roman"/>
          <w:szCs w:val="24"/>
        </w:rPr>
      </w:pPr>
    </w:p>
    <w:p w14:paraId="780317EA" w14:textId="6DCE1148" w:rsidR="00915AA1" w:rsidRDefault="00915AA1">
      <w:pPr>
        <w:spacing w:line="240" w:lineRule="auto"/>
        <w:rPr>
          <w:rFonts w:cs="Times New Roman"/>
          <w:szCs w:val="24"/>
        </w:rPr>
      </w:pPr>
    </w:p>
    <w:p w14:paraId="780317EB" w14:textId="77777777" w:rsidR="00915AA1" w:rsidRDefault="002E73ED">
      <w:pPr>
        <w:spacing w:after="0" w:line="240" w:lineRule="auto"/>
        <w:rPr>
          <w:rFonts w:cs="Times New Roman"/>
          <w:szCs w:val="24"/>
        </w:rPr>
      </w:pPr>
      <w:r>
        <w:rPr>
          <w:rFonts w:cs="Times New Roman"/>
          <w:szCs w:val="24"/>
        </w:rPr>
        <w:br w:type="page"/>
      </w:r>
    </w:p>
    <w:p w14:paraId="780317EC" w14:textId="482D6264" w:rsidR="00915AA1" w:rsidRDefault="002E73ED" w:rsidP="006C2217">
      <w:pPr>
        <w:pStyle w:val="Heading2"/>
        <w:numPr>
          <w:ilvl w:val="1"/>
          <w:numId w:val="12"/>
        </w:numPr>
      </w:pPr>
      <w:bookmarkStart w:id="249" w:name="_4.15_Return_to"/>
      <w:bookmarkStart w:id="250" w:name="_Toc125977473"/>
      <w:bookmarkEnd w:id="249"/>
      <w:r>
        <w:lastRenderedPageBreak/>
        <w:t>Return to Opening Screen</w:t>
      </w:r>
      <w:bookmarkEnd w:id="250"/>
    </w:p>
    <w:p w14:paraId="780317EF" w14:textId="343CD4D9" w:rsidR="00915AA1" w:rsidRPr="00705BF6" w:rsidRDefault="00000000">
      <w:pPr>
        <w:keepNext/>
        <w:spacing w:after="0" w:line="360" w:lineRule="auto"/>
        <w:rPr>
          <w:rFonts w:ascii="Montserrat" w:hAnsi="Montserrat"/>
          <w:sz w:val="32"/>
          <w:szCs w:val="32"/>
        </w:rPr>
      </w:pPr>
      <w:r>
        <w:pict w14:anchorId="78031B08">
          <v:rect id="_x0000_i1057" style="width:523.3pt;height:1pt" o:hrstd="t" o:hrnoshade="t" o:hr="t" fillcolor="black" stroked="f"/>
        </w:pict>
      </w:r>
      <w:r w:rsidR="002E73ED">
        <w:rPr>
          <w:rFonts w:asciiTheme="majorBidi" w:hAnsiTheme="majorBidi" w:cstheme="majorBidi"/>
        </w:rPr>
        <w:t xml:space="preserve">Refer to </w:t>
      </w:r>
      <w:hyperlink w:anchor="__x0001__38" w:history="1">
        <w:r w:rsidR="002E73ED">
          <w:rPr>
            <w:rStyle w:val="Hyperlink"/>
            <w:rFonts w:asciiTheme="majorBidi" w:hAnsiTheme="majorBidi" w:cstheme="majorBidi"/>
          </w:rPr>
          <w:t>Figure 4.2</w:t>
        </w:r>
        <w:r w:rsidR="000A0848">
          <w:rPr>
            <w:rStyle w:val="Hyperlink"/>
            <w:rFonts w:asciiTheme="majorBidi" w:hAnsiTheme="majorBidi" w:cstheme="majorBidi"/>
          </w:rPr>
          <w:t>3</w:t>
        </w:r>
        <w:r w:rsidR="002E73ED">
          <w:rPr>
            <w:rStyle w:val="Hyperlink"/>
            <w:rFonts w:asciiTheme="majorBidi" w:hAnsiTheme="majorBidi" w:cstheme="majorBidi"/>
          </w:rPr>
          <w:t>,</w:t>
        </w:r>
      </w:hyperlink>
      <w:r w:rsidR="002E73ED">
        <w:rPr>
          <w:rFonts w:asciiTheme="majorBidi" w:hAnsiTheme="majorBidi" w:cstheme="majorBidi"/>
        </w:rPr>
        <w:t xml:space="preserve"> press </w:t>
      </w:r>
      <w:r w:rsidR="002E73ED">
        <w:rPr>
          <w:rFonts w:asciiTheme="majorBidi" w:hAnsiTheme="majorBidi" w:cstheme="majorBidi"/>
          <w:b/>
          <w:bCs/>
        </w:rPr>
        <w:t>End Simulation</w:t>
      </w:r>
      <w:r w:rsidR="002E73ED">
        <w:rPr>
          <w:rFonts w:asciiTheme="majorBidi" w:hAnsiTheme="majorBidi" w:cstheme="majorBidi"/>
        </w:rPr>
        <w:t xml:space="preserve"> button, confirm request to return to </w:t>
      </w:r>
      <w:r w:rsidR="002E73ED">
        <w:rPr>
          <w:rFonts w:asciiTheme="majorBidi" w:hAnsiTheme="majorBidi" w:cstheme="majorBidi"/>
          <w:b/>
          <w:bCs/>
        </w:rPr>
        <w:t>Opening Screen</w:t>
      </w:r>
      <w:r w:rsidR="002E73ED">
        <w:rPr>
          <w:rFonts w:asciiTheme="majorBidi" w:hAnsiTheme="majorBidi" w:cstheme="majorBidi"/>
        </w:rPr>
        <w:t>.</w:t>
      </w:r>
    </w:p>
    <w:p w14:paraId="780317F0" w14:textId="77777777" w:rsidR="00915AA1" w:rsidRDefault="002E73ED" w:rsidP="00465B1A">
      <w:pPr>
        <w:jc w:val="center"/>
      </w:pPr>
      <w:bookmarkStart w:id="251" w:name="_Toc23478"/>
      <w:bookmarkStart w:id="252" w:name="_Toc125474658"/>
      <w:bookmarkStart w:id="253" w:name="__x0001__38"/>
      <w:r>
        <w:rPr>
          <w:noProof/>
          <w:lang w:eastAsia="en-IN"/>
        </w:rPr>
        <w:drawing>
          <wp:inline distT="0" distB="0" distL="0" distR="0" wp14:anchorId="78031B09" wp14:editId="78031B0A">
            <wp:extent cx="6645910" cy="3738245"/>
            <wp:effectExtent l="8890" t="8890" r="12700" b="24765"/>
            <wp:docPr id="338073100" name="Picture 33807310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0" name="Picture 338073100" descr="A picture containing graphical user interface&#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a:ln w="3175" cmpd="sng">
                      <a:solidFill>
                        <a:schemeClr val="tx1"/>
                      </a:solidFill>
                      <a:prstDash val="solid"/>
                    </a:ln>
                  </pic:spPr>
                </pic:pic>
              </a:graphicData>
            </a:graphic>
          </wp:inline>
        </w:drawing>
      </w:r>
      <w:bookmarkEnd w:id="251"/>
      <w:bookmarkEnd w:id="252"/>
    </w:p>
    <w:p w14:paraId="780317F1" w14:textId="4E1E7AB1" w:rsidR="00915AA1" w:rsidRPr="00465B1A" w:rsidRDefault="002E73ED" w:rsidP="00465B1A">
      <w:pPr>
        <w:pStyle w:val="Heading3"/>
        <w:jc w:val="center"/>
        <w:rPr>
          <w:b w:val="0"/>
          <w:lang w:val="en-US"/>
        </w:rPr>
      </w:pPr>
      <w:bookmarkStart w:id="254" w:name="_Toc125977474"/>
      <w:bookmarkEnd w:id="253"/>
      <w:r>
        <w:t>Figure 4.</w:t>
      </w:r>
      <w:r>
        <w:fldChar w:fldCharType="begin"/>
      </w:r>
      <w:r>
        <w:instrText xml:space="preserve"> SEQ Figure \* ARABIC \s 1 </w:instrText>
      </w:r>
      <w:r>
        <w:fldChar w:fldCharType="separate"/>
      </w:r>
      <w:r>
        <w:t>2</w:t>
      </w:r>
      <w:r w:rsidR="000A0848">
        <w:t>3</w:t>
      </w:r>
      <w:r>
        <w:fldChar w:fldCharType="end"/>
      </w:r>
      <w:r>
        <w:rPr>
          <w:lang w:val="en-US"/>
        </w:rPr>
        <w:t xml:space="preserve">. </w:t>
      </w:r>
      <w:r w:rsidRPr="00465B1A">
        <w:rPr>
          <w:b w:val="0"/>
          <w:lang w:val="en-US"/>
        </w:rPr>
        <w:t>End Simulation</w:t>
      </w:r>
      <w:bookmarkEnd w:id="254"/>
    </w:p>
    <w:p w14:paraId="780317F2" w14:textId="77777777" w:rsidR="00915AA1" w:rsidRDefault="00915AA1">
      <w:pPr>
        <w:spacing w:after="0" w:line="360" w:lineRule="auto"/>
        <w:rPr>
          <w:rFonts w:cs="Times New Roman"/>
          <w:color w:val="4F81BD" w:themeColor="accent1"/>
          <w:szCs w:val="24"/>
        </w:rPr>
      </w:pPr>
    </w:p>
    <w:p w14:paraId="780317F3" w14:textId="77777777" w:rsidR="00915AA1" w:rsidRDefault="002E73ED">
      <w:pPr>
        <w:spacing w:after="0" w:line="240" w:lineRule="auto"/>
        <w:rPr>
          <w:rFonts w:cs="Times New Roman"/>
          <w:color w:val="4F81BD" w:themeColor="accent1"/>
          <w:szCs w:val="24"/>
        </w:rPr>
      </w:pPr>
      <w:r>
        <w:rPr>
          <w:rFonts w:cs="Times New Roman"/>
          <w:color w:val="4F81BD" w:themeColor="accent1"/>
          <w:szCs w:val="24"/>
        </w:rPr>
        <w:br w:type="page"/>
      </w:r>
    </w:p>
    <w:p w14:paraId="780317F4" w14:textId="10247770" w:rsidR="00915AA1" w:rsidRDefault="002E73ED" w:rsidP="006C2217">
      <w:pPr>
        <w:pStyle w:val="Heading2"/>
        <w:numPr>
          <w:ilvl w:val="1"/>
          <w:numId w:val="12"/>
        </w:numPr>
      </w:pPr>
      <w:bookmarkStart w:id="255" w:name="_Toc125977475"/>
      <w:r>
        <w:lastRenderedPageBreak/>
        <w:t>Create a CPB Simulation Scenario File</w:t>
      </w:r>
      <w:bookmarkEnd w:id="255"/>
    </w:p>
    <w:p w14:paraId="780317F6" w14:textId="3BDD9041" w:rsidR="00915AA1" w:rsidRPr="00705BF6" w:rsidRDefault="00000000" w:rsidP="00705BF6">
      <w:pPr>
        <w:keepNext/>
        <w:spacing w:after="0" w:line="360" w:lineRule="auto"/>
        <w:rPr>
          <w:rFonts w:ascii="Montserrat" w:hAnsi="Montserrat"/>
          <w:sz w:val="32"/>
          <w:szCs w:val="32"/>
        </w:rPr>
      </w:pPr>
      <w:r>
        <w:pict w14:anchorId="78031B0B">
          <v:rect id="_x0000_i1058" style="width:523.3pt;height:1pt" o:hrstd="t" o:hrnoshade="t" o:hr="t" fillcolor="black" stroked="f"/>
        </w:pict>
      </w:r>
      <w:r w:rsidR="002E73ED">
        <w:rPr>
          <w:rFonts w:asciiTheme="majorBidi" w:hAnsiTheme="majorBidi" w:cstheme="majorBidi"/>
        </w:rPr>
        <w:t>In this section, we will repeat the CPB case presented in this chapter however we will save all stages into a scenario file.</w:t>
      </w:r>
    </w:p>
    <w:p w14:paraId="780317F7" w14:textId="07B8BB6E" w:rsidR="00915AA1" w:rsidRPr="00106671" w:rsidRDefault="006C2217" w:rsidP="006C2217">
      <w:pPr>
        <w:pStyle w:val="Heading3"/>
        <w:numPr>
          <w:ilvl w:val="2"/>
          <w:numId w:val="12"/>
        </w:numPr>
        <w:rPr>
          <w:rFonts w:ascii="Montserrat" w:hAnsi="Montserrat"/>
        </w:rPr>
      </w:pPr>
      <w:bookmarkStart w:id="256" w:name="_Toc125977476"/>
      <w:r>
        <w:rPr>
          <w:rFonts w:ascii="Montserrat" w:hAnsi="Montserrat"/>
        </w:rPr>
        <w:t xml:space="preserve"> </w:t>
      </w:r>
      <w:r w:rsidR="002E73ED" w:rsidRPr="00106671">
        <w:rPr>
          <w:rFonts w:ascii="Montserrat" w:hAnsi="Montserrat"/>
        </w:rPr>
        <w:t>Access Scenario Editor</w:t>
      </w:r>
      <w:r w:rsidR="00106671">
        <w:rPr>
          <w:rFonts w:ascii="Montserrat" w:hAnsi="Montserrat"/>
        </w:rPr>
        <w:t xml:space="preserve"> -</w:t>
      </w:r>
      <w:bookmarkEnd w:id="256"/>
    </w:p>
    <w:p w14:paraId="780317F9" w14:textId="004D5FBA"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Refer to</w:t>
      </w:r>
      <w:hyperlink w:anchor="__x0001__39" w:history="1">
        <w:r>
          <w:rPr>
            <w:rStyle w:val="Hyperlink"/>
            <w:rFonts w:asciiTheme="majorBidi" w:hAnsiTheme="majorBidi" w:cstheme="majorBidi"/>
          </w:rPr>
          <w:t xml:space="preserve"> Figure 4.2</w:t>
        </w:r>
        <w:r w:rsidR="000A0848">
          <w:rPr>
            <w:rStyle w:val="Hyperlink"/>
            <w:rFonts w:asciiTheme="majorBidi" w:hAnsiTheme="majorBidi" w:cstheme="majorBidi"/>
          </w:rPr>
          <w:t>4</w:t>
        </w:r>
      </w:hyperlink>
      <w:r>
        <w:rPr>
          <w:rFonts w:asciiTheme="majorBidi" w:hAnsiTheme="majorBidi" w:cstheme="majorBidi"/>
        </w:rPr>
        <w:t xml:space="preserve">, Press </w:t>
      </w:r>
      <w:r>
        <w:rPr>
          <w:rFonts w:asciiTheme="majorBidi" w:hAnsiTheme="majorBidi" w:cstheme="majorBidi"/>
          <w:b/>
          <w:bCs/>
        </w:rPr>
        <w:t>MENU</w:t>
      </w:r>
      <w:r>
        <w:rPr>
          <w:rFonts w:asciiTheme="majorBidi" w:hAnsiTheme="majorBidi" w:cstheme="majorBidi"/>
        </w:rPr>
        <w:t xml:space="preserve"> button, </w:t>
      </w:r>
      <w:r>
        <w:rPr>
          <w:rFonts w:ascii="Calibri" w:hAnsi="Calibri" w:cs="Calibri"/>
          <w:color w:val="FFFF00"/>
          <w:highlight w:val="black"/>
        </w:rPr>
        <w:t>①</w:t>
      </w:r>
      <w:r>
        <w:rPr>
          <w:rFonts w:asciiTheme="majorBidi" w:hAnsiTheme="majorBidi" w:cstheme="majorBidi"/>
        </w:rPr>
        <w:t xml:space="preserve">, followed by </w:t>
      </w:r>
      <w:r>
        <w:rPr>
          <w:rFonts w:asciiTheme="majorBidi" w:hAnsiTheme="majorBidi" w:cstheme="majorBidi"/>
          <w:b/>
          <w:bCs/>
        </w:rPr>
        <w:t>Scenario Editor</w:t>
      </w:r>
      <w:r>
        <w:rPr>
          <w:rFonts w:asciiTheme="majorBidi" w:hAnsiTheme="majorBidi" w:cstheme="majorBidi"/>
        </w:rPr>
        <w:t xml:space="preserve"> button, </w:t>
      </w:r>
      <w:r>
        <w:rPr>
          <w:rFonts w:ascii="Calibri" w:hAnsi="Calibri" w:cs="Calibri"/>
          <w:b/>
          <w:bCs/>
          <w:color w:val="FFFF00"/>
          <w:highlight w:val="black"/>
        </w:rPr>
        <w:t>②</w:t>
      </w:r>
      <w:r>
        <w:rPr>
          <w:rFonts w:asciiTheme="majorBidi" w:hAnsiTheme="majorBidi" w:cstheme="majorBidi"/>
        </w:rPr>
        <w:t>.</w:t>
      </w:r>
    </w:p>
    <w:p w14:paraId="780317FB" w14:textId="77777777" w:rsidR="00915AA1" w:rsidRDefault="002E73ED" w:rsidP="009502E2">
      <w:pPr>
        <w:jc w:val="center"/>
      </w:pPr>
      <w:bookmarkStart w:id="257" w:name="_Toc13687"/>
      <w:bookmarkStart w:id="258" w:name="_Toc125474661"/>
      <w:bookmarkStart w:id="259" w:name="__x0001__39"/>
      <w:r>
        <w:rPr>
          <w:noProof/>
          <w:lang w:eastAsia="en-IN"/>
        </w:rPr>
        <w:drawing>
          <wp:inline distT="0" distB="0" distL="0" distR="0" wp14:anchorId="78031B0D" wp14:editId="78031B0E">
            <wp:extent cx="6656705" cy="4507865"/>
            <wp:effectExtent l="9525" t="9525" r="20320" b="16510"/>
            <wp:docPr id="338073101" name="Picture 33807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1" name="Picture 33807310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56832" cy="4507992"/>
                    </a:xfrm>
                    <a:prstGeom prst="rect">
                      <a:avLst/>
                    </a:prstGeom>
                    <a:ln w="3175" cmpd="sng">
                      <a:solidFill>
                        <a:schemeClr val="accent1">
                          <a:shade val="50000"/>
                        </a:schemeClr>
                      </a:solidFill>
                      <a:prstDash val="solid"/>
                    </a:ln>
                  </pic:spPr>
                </pic:pic>
              </a:graphicData>
            </a:graphic>
          </wp:inline>
        </w:drawing>
      </w:r>
      <w:bookmarkEnd w:id="257"/>
      <w:bookmarkEnd w:id="258"/>
    </w:p>
    <w:p w14:paraId="780317FC" w14:textId="5C9E756A" w:rsidR="00915AA1" w:rsidRDefault="002E73ED" w:rsidP="009502E2">
      <w:pPr>
        <w:pStyle w:val="Heading3"/>
        <w:jc w:val="center"/>
        <w:rPr>
          <w:lang w:val="en-US"/>
        </w:rPr>
      </w:pPr>
      <w:bookmarkStart w:id="260" w:name="_Ref124705276"/>
      <w:bookmarkStart w:id="261" w:name="_Toc125977477"/>
      <w:bookmarkEnd w:id="259"/>
      <w:r>
        <w:t>Figure 4.</w:t>
      </w:r>
      <w:r>
        <w:fldChar w:fldCharType="begin"/>
      </w:r>
      <w:r>
        <w:instrText xml:space="preserve"> SEQ Figure \* ARABIC \s 1 </w:instrText>
      </w:r>
      <w:r>
        <w:fldChar w:fldCharType="separate"/>
      </w:r>
      <w:r>
        <w:t>2</w:t>
      </w:r>
      <w:r w:rsidR="000A0848">
        <w:t>4</w:t>
      </w:r>
      <w:r>
        <w:fldChar w:fldCharType="end"/>
      </w:r>
      <w:bookmarkEnd w:id="260"/>
      <w:r>
        <w:rPr>
          <w:lang w:val="en-US"/>
        </w:rPr>
        <w:t xml:space="preserve">. </w:t>
      </w:r>
      <w:r w:rsidRPr="009502E2">
        <w:rPr>
          <w:b w:val="0"/>
          <w:lang w:val="en-US"/>
        </w:rPr>
        <w:t>Access MENU in Opening Screen then Scenario Editor</w:t>
      </w:r>
      <w:bookmarkEnd w:id="261"/>
    </w:p>
    <w:p w14:paraId="780317FD" w14:textId="77777777" w:rsidR="00915AA1" w:rsidRDefault="00915AA1">
      <w:pPr>
        <w:spacing w:after="0" w:line="360" w:lineRule="auto"/>
        <w:jc w:val="center"/>
        <w:rPr>
          <w:rFonts w:asciiTheme="majorBidi" w:hAnsiTheme="majorBidi" w:cstheme="majorBidi"/>
        </w:rPr>
      </w:pPr>
    </w:p>
    <w:p w14:paraId="780317FE"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7FF" w14:textId="11E99A58" w:rsidR="00915AA1" w:rsidRPr="004950D5" w:rsidRDefault="002E73ED" w:rsidP="006C2217">
      <w:pPr>
        <w:pStyle w:val="Heading3"/>
        <w:numPr>
          <w:ilvl w:val="2"/>
          <w:numId w:val="12"/>
        </w:numPr>
        <w:rPr>
          <w:rFonts w:ascii="Montserrat" w:hAnsi="Montserrat"/>
        </w:rPr>
      </w:pPr>
      <w:bookmarkStart w:id="262" w:name="_Toc125977478"/>
      <w:r w:rsidRPr="004950D5">
        <w:rPr>
          <w:rFonts w:ascii="Montserrat" w:hAnsi="Montserrat"/>
        </w:rPr>
        <w:lastRenderedPageBreak/>
        <w:t>Save Scenario File</w:t>
      </w:r>
      <w:r w:rsidR="009502E2">
        <w:rPr>
          <w:rFonts w:ascii="Montserrat" w:hAnsi="Montserrat"/>
        </w:rPr>
        <w:t xml:space="preserve"> -</w:t>
      </w:r>
      <w:bookmarkEnd w:id="262"/>
    </w:p>
    <w:p w14:paraId="78031801" w14:textId="0311458E"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Refer to </w:t>
      </w:r>
      <w:hyperlink w:anchor="__x0001__40" w:history="1">
        <w:r>
          <w:rPr>
            <w:rStyle w:val="Hyperlink"/>
            <w:rFonts w:asciiTheme="majorBidi" w:hAnsiTheme="majorBidi" w:cstheme="majorBidi"/>
          </w:rPr>
          <w:t>Figure 4.2</w:t>
        </w:r>
        <w:r w:rsidR="000A0848">
          <w:rPr>
            <w:rStyle w:val="Hyperlink"/>
            <w:rFonts w:asciiTheme="majorBidi" w:hAnsiTheme="majorBidi" w:cstheme="majorBidi"/>
          </w:rPr>
          <w:t>5</w:t>
        </w:r>
      </w:hyperlink>
      <w:r>
        <w:rPr>
          <w:rFonts w:asciiTheme="majorBidi" w:hAnsiTheme="majorBidi" w:cstheme="majorBidi"/>
        </w:rPr>
        <w:t xml:space="preserve">, in </w:t>
      </w:r>
      <w:r>
        <w:rPr>
          <w:rFonts w:asciiTheme="majorBidi" w:hAnsiTheme="majorBidi" w:cstheme="majorBidi"/>
          <w:b/>
          <w:bCs/>
        </w:rPr>
        <w:t>Scenario Editor</w:t>
      </w:r>
      <w:r>
        <w:rPr>
          <w:rFonts w:asciiTheme="majorBidi" w:hAnsiTheme="majorBidi" w:cstheme="majorBidi"/>
        </w:rPr>
        <w:t>,</w:t>
      </w:r>
    </w:p>
    <w:p w14:paraId="78031802"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File</w:t>
      </w:r>
      <w:r>
        <w:rPr>
          <w:rFonts w:asciiTheme="majorBidi" w:hAnsiTheme="majorBidi" w:cstheme="majorBidi"/>
        </w:rPr>
        <w:t xml:space="preserve"> menu selection</w:t>
      </w:r>
    </w:p>
    <w:p w14:paraId="78031803"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Select </w:t>
      </w:r>
      <w:r>
        <w:rPr>
          <w:rFonts w:asciiTheme="majorBidi" w:hAnsiTheme="majorBidi" w:cstheme="majorBidi"/>
          <w:b/>
          <w:bCs/>
        </w:rPr>
        <w:t>Save As….</w:t>
      </w:r>
    </w:p>
    <w:p w14:paraId="78031804" w14:textId="77777777" w:rsidR="00915AA1" w:rsidRDefault="002E73ED">
      <w:pPr>
        <w:spacing w:after="0" w:line="360" w:lineRule="auto"/>
        <w:ind w:left="720"/>
        <w:rPr>
          <w:rFonts w:asciiTheme="majorBidi" w:hAnsiTheme="majorBidi" w:cstheme="majorBidi"/>
          <w:b/>
          <w:bCs/>
        </w:rPr>
      </w:pPr>
      <w:r>
        <w:rPr>
          <w:rFonts w:ascii="Calibri" w:hAnsi="Calibri" w:cs="Calibri"/>
          <w:b/>
          <w:bCs/>
          <w:color w:val="FF0000"/>
        </w:rPr>
        <w:t>③</w:t>
      </w:r>
      <w:r>
        <w:rPr>
          <w:rFonts w:asciiTheme="majorBidi" w:hAnsiTheme="majorBidi" w:cstheme="majorBidi"/>
        </w:rPr>
        <w:t xml:space="preserve"> Enter a new scenario file name such as </w:t>
      </w:r>
      <w:r>
        <w:rPr>
          <w:rFonts w:asciiTheme="majorBidi" w:hAnsiTheme="majorBidi" w:cstheme="majorBidi"/>
          <w:b/>
          <w:bCs/>
        </w:rPr>
        <w:t>Getting Started – CPB Scenario</w:t>
      </w:r>
    </w:p>
    <w:p w14:paraId="78031805"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This name is used to create a folder which will host the scenario file and ventilator.ini file</w:t>
      </w:r>
    </w:p>
    <w:p w14:paraId="78031806"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 xml:space="preserve">[Optional] – the </w:t>
      </w:r>
      <w:r>
        <w:rPr>
          <w:rFonts w:asciiTheme="majorBidi" w:hAnsiTheme="majorBidi" w:cstheme="majorBidi"/>
          <w:b/>
          <w:bCs/>
        </w:rPr>
        <w:t>Button Selector</w:t>
      </w:r>
      <w:r>
        <w:rPr>
          <w:rFonts w:asciiTheme="majorBidi" w:hAnsiTheme="majorBidi" w:cstheme="majorBidi"/>
        </w:rPr>
        <w:t xml:space="preserve"> defaults to </w:t>
      </w:r>
      <w:r>
        <w:rPr>
          <w:rFonts w:asciiTheme="majorBidi" w:hAnsiTheme="majorBidi" w:cstheme="majorBidi"/>
          <w:b/>
          <w:bCs/>
        </w:rPr>
        <w:t>Other</w:t>
      </w:r>
      <w:r>
        <w:rPr>
          <w:rFonts w:asciiTheme="majorBidi" w:hAnsiTheme="majorBidi" w:cstheme="majorBidi"/>
        </w:rPr>
        <w:t xml:space="preserve"> however a different button can be programmed to be associated with the new scenario file</w:t>
      </w:r>
    </w:p>
    <w:p w14:paraId="78031807"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④</w:t>
      </w:r>
      <w:r>
        <w:rPr>
          <w:rFonts w:asciiTheme="majorBidi" w:hAnsiTheme="majorBidi" w:cstheme="majorBidi"/>
        </w:rPr>
        <w:t xml:space="preserve"> Press the </w:t>
      </w:r>
      <w:r>
        <w:rPr>
          <w:rFonts w:asciiTheme="majorBidi" w:hAnsiTheme="majorBidi" w:cstheme="majorBidi"/>
          <w:b/>
          <w:bCs/>
        </w:rPr>
        <w:t>Create</w:t>
      </w:r>
      <w:r>
        <w:rPr>
          <w:rFonts w:asciiTheme="majorBidi" w:hAnsiTheme="majorBidi" w:cstheme="majorBidi"/>
        </w:rPr>
        <w:t xml:space="preserve"> button to complete the new scenario file creation</w:t>
      </w:r>
    </w:p>
    <w:p w14:paraId="78031808"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 xml:space="preserve">Notice the </w:t>
      </w:r>
      <w:r>
        <w:rPr>
          <w:rFonts w:asciiTheme="majorBidi" w:hAnsiTheme="majorBidi" w:cstheme="majorBidi"/>
          <w:b/>
          <w:bCs/>
        </w:rPr>
        <w:t>Scenario Editor</w:t>
      </w:r>
      <w:r>
        <w:rPr>
          <w:rFonts w:asciiTheme="majorBidi" w:hAnsiTheme="majorBidi" w:cstheme="majorBidi"/>
        </w:rPr>
        <w:t xml:space="preserve"> title reflects the new folder location and file name</w:t>
      </w:r>
    </w:p>
    <w:p w14:paraId="78031809"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Once new scenario file and folder created, return to </w:t>
      </w:r>
      <w:r>
        <w:rPr>
          <w:rFonts w:asciiTheme="majorBidi" w:hAnsiTheme="majorBidi" w:cstheme="majorBidi"/>
          <w:b/>
          <w:bCs/>
        </w:rPr>
        <w:t>File</w:t>
      </w:r>
      <w:r>
        <w:rPr>
          <w:rFonts w:asciiTheme="majorBidi" w:hAnsiTheme="majorBidi" w:cstheme="majorBidi"/>
        </w:rPr>
        <w:t xml:space="preserve"> menu and press </w:t>
      </w:r>
      <w:r>
        <w:rPr>
          <w:rFonts w:asciiTheme="majorBidi" w:hAnsiTheme="majorBidi" w:cstheme="majorBidi"/>
          <w:b/>
          <w:bCs/>
        </w:rPr>
        <w:t>Close</w:t>
      </w:r>
    </w:p>
    <w:p w14:paraId="7803180B" w14:textId="567AF56F" w:rsidR="00915AA1" w:rsidRPr="00705BF6" w:rsidRDefault="002E73ED" w:rsidP="00705BF6">
      <w:pPr>
        <w:spacing w:after="0" w:line="360" w:lineRule="auto"/>
        <w:ind w:left="720"/>
        <w:rPr>
          <w:rFonts w:asciiTheme="majorBidi" w:hAnsiTheme="majorBidi" w:cstheme="majorBidi"/>
        </w:rPr>
      </w:pPr>
      <w:r>
        <w:rPr>
          <w:rFonts w:asciiTheme="majorBidi" w:hAnsiTheme="majorBidi" w:cstheme="majorBidi"/>
        </w:rPr>
        <w:t xml:space="preserve">Press </w:t>
      </w:r>
      <w:r>
        <w:rPr>
          <w:rFonts w:asciiTheme="majorBidi" w:hAnsiTheme="majorBidi" w:cstheme="majorBidi"/>
          <w:b/>
          <w:bCs/>
        </w:rPr>
        <w:t>Close</w:t>
      </w:r>
      <w:r>
        <w:rPr>
          <w:rFonts w:asciiTheme="majorBidi" w:hAnsiTheme="majorBidi" w:cstheme="majorBidi"/>
        </w:rPr>
        <w:t xml:space="preserve"> button to close the </w:t>
      </w:r>
      <w:r>
        <w:rPr>
          <w:rFonts w:asciiTheme="majorBidi" w:hAnsiTheme="majorBidi" w:cstheme="majorBidi"/>
          <w:b/>
          <w:bCs/>
        </w:rPr>
        <w:t>MENU</w:t>
      </w:r>
      <w:r>
        <w:rPr>
          <w:rFonts w:asciiTheme="majorBidi" w:hAnsiTheme="majorBidi" w:cstheme="majorBidi"/>
        </w:rPr>
        <w:t xml:space="preserve"> bar, this step is not shown.</w:t>
      </w:r>
    </w:p>
    <w:p w14:paraId="7803180C" w14:textId="77777777" w:rsidR="00915AA1" w:rsidRDefault="002E73ED" w:rsidP="009502E2">
      <w:pPr>
        <w:jc w:val="center"/>
      </w:pPr>
      <w:bookmarkStart w:id="263" w:name="_Toc28030"/>
      <w:bookmarkStart w:id="264" w:name="_Toc125474663"/>
      <w:bookmarkStart w:id="265" w:name="__x0001__40"/>
      <w:r>
        <w:rPr>
          <w:noProof/>
          <w:lang w:eastAsia="en-IN"/>
        </w:rPr>
        <w:drawing>
          <wp:inline distT="0" distB="0" distL="0" distR="0" wp14:anchorId="78031B10" wp14:editId="78031B11">
            <wp:extent cx="6645275" cy="3738245"/>
            <wp:effectExtent l="0" t="0" r="3175" b="0"/>
            <wp:docPr id="338073102" name="Picture 33807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2" name="Picture 33807310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768" cy="3738245"/>
                    </a:xfrm>
                    <a:prstGeom prst="rect">
                      <a:avLst/>
                    </a:prstGeom>
                  </pic:spPr>
                </pic:pic>
              </a:graphicData>
            </a:graphic>
          </wp:inline>
        </w:drawing>
      </w:r>
      <w:bookmarkEnd w:id="263"/>
      <w:bookmarkEnd w:id="264"/>
    </w:p>
    <w:p w14:paraId="7803180E" w14:textId="0C0D3DF6" w:rsidR="00915AA1" w:rsidRDefault="002E73ED" w:rsidP="009502E2">
      <w:pPr>
        <w:pStyle w:val="Heading3"/>
        <w:jc w:val="center"/>
        <w:rPr>
          <w:lang w:val="en-US"/>
        </w:rPr>
      </w:pPr>
      <w:bookmarkStart w:id="266" w:name="_Ref124706279"/>
      <w:bookmarkStart w:id="267" w:name="_Toc125977479"/>
      <w:bookmarkEnd w:id="265"/>
      <w:r>
        <w:t>Figure 4.</w:t>
      </w:r>
      <w:r>
        <w:fldChar w:fldCharType="begin"/>
      </w:r>
      <w:r>
        <w:instrText xml:space="preserve"> SEQ Figure \* ARABIC \s 1 </w:instrText>
      </w:r>
      <w:r>
        <w:fldChar w:fldCharType="separate"/>
      </w:r>
      <w:r>
        <w:t>2</w:t>
      </w:r>
      <w:r w:rsidR="000A0848">
        <w:t>5</w:t>
      </w:r>
      <w:r>
        <w:fldChar w:fldCharType="end"/>
      </w:r>
      <w:bookmarkEnd w:id="266"/>
      <w:r w:rsidR="009502E2">
        <w:rPr>
          <w:b w:val="0"/>
          <w:lang w:val="en-US"/>
        </w:rPr>
        <w:t>.</w:t>
      </w:r>
      <w:r w:rsidRPr="009502E2">
        <w:rPr>
          <w:b w:val="0"/>
          <w:lang w:val="en-US"/>
        </w:rPr>
        <w:t xml:space="preserve"> Save As... in Scenario Editor</w:t>
      </w:r>
      <w:bookmarkEnd w:id="267"/>
    </w:p>
    <w:p w14:paraId="7803180F" w14:textId="77777777" w:rsidR="00915AA1" w:rsidRDefault="00915AA1">
      <w:pPr>
        <w:spacing w:after="0" w:line="360" w:lineRule="auto"/>
        <w:jc w:val="center"/>
        <w:rPr>
          <w:rFonts w:asciiTheme="majorBidi" w:hAnsiTheme="majorBidi" w:cstheme="majorBidi"/>
        </w:rPr>
      </w:pPr>
    </w:p>
    <w:p w14:paraId="78031810"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11" w14:textId="49D2DC6A" w:rsidR="00915AA1" w:rsidRPr="004950D5" w:rsidRDefault="002E73ED" w:rsidP="006C2217">
      <w:pPr>
        <w:pStyle w:val="Heading3"/>
        <w:numPr>
          <w:ilvl w:val="2"/>
          <w:numId w:val="12"/>
        </w:numPr>
        <w:rPr>
          <w:rFonts w:ascii="Montserrat" w:hAnsi="Montserrat"/>
        </w:rPr>
      </w:pPr>
      <w:bookmarkStart w:id="268" w:name="_Toc125977480"/>
      <w:r w:rsidRPr="004950D5">
        <w:rPr>
          <w:rFonts w:ascii="Montserrat" w:hAnsi="Montserrat"/>
        </w:rPr>
        <w:lastRenderedPageBreak/>
        <w:t>New scenario file in Opening Screen</w:t>
      </w:r>
      <w:r w:rsidR="009502E2">
        <w:rPr>
          <w:rFonts w:ascii="Montserrat" w:hAnsi="Montserrat"/>
        </w:rPr>
        <w:t xml:space="preserve"> -</w:t>
      </w:r>
      <w:bookmarkEnd w:id="268"/>
      <w:r w:rsidR="009502E2">
        <w:rPr>
          <w:rFonts w:ascii="Montserrat" w:hAnsi="Montserrat"/>
        </w:rPr>
        <w:t xml:space="preserve"> </w:t>
      </w:r>
    </w:p>
    <w:p w14:paraId="78031813" w14:textId="1550186A"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Refer to </w:t>
      </w:r>
      <w:hyperlink w:anchor="__x0001__41" w:history="1">
        <w:r>
          <w:rPr>
            <w:rStyle w:val="Hyperlink"/>
            <w:rFonts w:asciiTheme="majorBidi" w:hAnsiTheme="majorBidi" w:cstheme="majorBidi"/>
          </w:rPr>
          <w:t>Figure 4.2</w:t>
        </w:r>
        <w:r w:rsidR="000A0848">
          <w:rPr>
            <w:rStyle w:val="Hyperlink"/>
            <w:rFonts w:asciiTheme="majorBidi" w:hAnsiTheme="majorBidi" w:cstheme="majorBidi"/>
          </w:rPr>
          <w:t>6</w:t>
        </w:r>
      </w:hyperlink>
      <w:r>
        <w:rPr>
          <w:rFonts w:asciiTheme="majorBidi" w:hAnsiTheme="majorBidi" w:cstheme="majorBidi"/>
        </w:rPr>
        <w:t xml:space="preserve">, </w:t>
      </w:r>
      <w:r>
        <w:rPr>
          <w:rFonts w:asciiTheme="majorBidi" w:hAnsiTheme="majorBidi" w:cstheme="majorBidi"/>
          <w:b/>
          <w:bCs/>
        </w:rPr>
        <w:t>Opening Screen</w:t>
      </w:r>
    </w:p>
    <w:p w14:paraId="78031814" w14:textId="77777777" w:rsidR="00915AA1" w:rsidRDefault="002E73ED">
      <w:pPr>
        <w:spacing w:after="0" w:line="360" w:lineRule="auto"/>
        <w:ind w:left="720"/>
        <w:rPr>
          <w:rFonts w:asciiTheme="majorBidi" w:hAnsiTheme="majorBidi" w:cstheme="majorBidi"/>
        </w:rPr>
      </w:pPr>
      <w:r>
        <w:rPr>
          <w:rFonts w:ascii="Calibri" w:hAnsi="Calibri" w:cs="Calibri"/>
          <w:b/>
          <w:bCs/>
          <w:color w:val="FFFF00"/>
          <w:highlight w:val="black"/>
        </w:rPr>
        <w:t>①</w:t>
      </w:r>
      <w:r>
        <w:rPr>
          <w:rFonts w:asciiTheme="majorBidi" w:hAnsiTheme="majorBidi" w:cstheme="majorBidi"/>
        </w:rPr>
        <w:t xml:space="preserve"> </w:t>
      </w:r>
      <w:r>
        <w:rPr>
          <w:rFonts w:asciiTheme="majorBidi" w:hAnsiTheme="majorBidi" w:cstheme="majorBidi"/>
          <w:b/>
          <w:bCs/>
        </w:rPr>
        <w:t>Location of Scenario File</w:t>
      </w:r>
      <w:r>
        <w:rPr>
          <w:rFonts w:asciiTheme="majorBidi" w:hAnsiTheme="majorBidi" w:cstheme="majorBidi"/>
        </w:rPr>
        <w:t xml:space="preserve"> points to the newly created Scenario File</w:t>
      </w:r>
    </w:p>
    <w:p w14:paraId="78031815" w14:textId="77777777" w:rsidR="00915AA1" w:rsidRDefault="002E73ED">
      <w:pPr>
        <w:spacing w:after="0" w:line="360" w:lineRule="auto"/>
        <w:ind w:left="720"/>
        <w:rPr>
          <w:rFonts w:asciiTheme="majorBidi" w:hAnsiTheme="majorBidi" w:cstheme="majorBidi"/>
        </w:rPr>
      </w:pPr>
      <w:r>
        <w:rPr>
          <w:rFonts w:ascii="Calibri" w:hAnsi="Calibri" w:cs="Calibri"/>
          <w:b/>
          <w:bCs/>
          <w:color w:val="FFFF00"/>
          <w:highlight w:val="black"/>
        </w:rPr>
        <w:t>②</w:t>
      </w:r>
      <w:r>
        <w:rPr>
          <w:rFonts w:asciiTheme="majorBidi" w:hAnsiTheme="majorBidi" w:cstheme="majorBidi"/>
        </w:rPr>
        <w:t xml:space="preserve"> The selected button is </w:t>
      </w:r>
      <w:r>
        <w:rPr>
          <w:rFonts w:asciiTheme="majorBidi" w:hAnsiTheme="majorBidi" w:cstheme="majorBidi"/>
          <w:b/>
          <w:bCs/>
        </w:rPr>
        <w:t>Other</w:t>
      </w:r>
      <w:r>
        <w:rPr>
          <w:rFonts w:asciiTheme="majorBidi" w:hAnsiTheme="majorBidi" w:cstheme="majorBidi"/>
        </w:rPr>
        <w:t xml:space="preserve"> as specified in the </w:t>
      </w:r>
      <w:r>
        <w:rPr>
          <w:rFonts w:asciiTheme="majorBidi" w:hAnsiTheme="majorBidi" w:cstheme="majorBidi"/>
          <w:b/>
          <w:bCs/>
        </w:rPr>
        <w:t>Save As…</w:t>
      </w:r>
      <w:r>
        <w:rPr>
          <w:rFonts w:asciiTheme="majorBidi" w:hAnsiTheme="majorBidi" w:cstheme="majorBidi"/>
        </w:rPr>
        <w:t xml:space="preserve"> dialog</w:t>
      </w:r>
    </w:p>
    <w:p w14:paraId="78031817" w14:textId="4F517246"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FF00"/>
          <w:highlight w:val="black"/>
        </w:rPr>
        <w:t>③</w:t>
      </w:r>
      <w:r>
        <w:rPr>
          <w:rFonts w:asciiTheme="majorBidi" w:hAnsiTheme="majorBidi" w:cstheme="majorBidi"/>
        </w:rPr>
        <w:t xml:space="preserve"> Press </w:t>
      </w:r>
      <w:r>
        <w:rPr>
          <w:rFonts w:asciiTheme="majorBidi" w:hAnsiTheme="majorBidi" w:cstheme="majorBidi"/>
          <w:b/>
          <w:bCs/>
        </w:rPr>
        <w:t>Continue</w:t>
      </w:r>
      <w:r>
        <w:rPr>
          <w:rFonts w:asciiTheme="majorBidi" w:hAnsiTheme="majorBidi" w:cstheme="majorBidi"/>
        </w:rPr>
        <w:t xml:space="preserve"> button to load new scenario file</w:t>
      </w:r>
    </w:p>
    <w:p w14:paraId="78031818" w14:textId="77777777" w:rsidR="00915AA1" w:rsidRDefault="002E73ED" w:rsidP="009502E2">
      <w:bookmarkStart w:id="269" w:name="_Toc6835"/>
      <w:bookmarkStart w:id="270" w:name="_Toc125474665"/>
      <w:bookmarkStart w:id="271" w:name="__x0001__41"/>
      <w:r>
        <w:rPr>
          <w:noProof/>
          <w:lang w:eastAsia="en-IN"/>
        </w:rPr>
        <w:drawing>
          <wp:inline distT="0" distB="0" distL="0" distR="0" wp14:anchorId="78031B13" wp14:editId="78031B14">
            <wp:extent cx="6645910" cy="3738245"/>
            <wp:effectExtent l="0" t="0" r="2540" b="0"/>
            <wp:docPr id="338073103" name="Picture 33807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3" name="Picture 33807310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3738757"/>
                    </a:xfrm>
                    <a:prstGeom prst="rect">
                      <a:avLst/>
                    </a:prstGeom>
                  </pic:spPr>
                </pic:pic>
              </a:graphicData>
            </a:graphic>
          </wp:inline>
        </w:drawing>
      </w:r>
      <w:bookmarkEnd w:id="269"/>
      <w:bookmarkEnd w:id="270"/>
    </w:p>
    <w:p w14:paraId="78031819" w14:textId="4B767E8D" w:rsidR="00915AA1" w:rsidRDefault="002E73ED" w:rsidP="009502E2">
      <w:pPr>
        <w:pStyle w:val="Heading3"/>
        <w:jc w:val="center"/>
        <w:rPr>
          <w:lang w:val="en-US"/>
        </w:rPr>
      </w:pPr>
      <w:bookmarkStart w:id="272" w:name="_Ref124707345"/>
      <w:bookmarkStart w:id="273" w:name="_Toc125977481"/>
      <w:bookmarkEnd w:id="271"/>
      <w:r>
        <w:t>Figure 4.</w:t>
      </w:r>
      <w:r>
        <w:fldChar w:fldCharType="begin"/>
      </w:r>
      <w:r>
        <w:instrText xml:space="preserve"> SEQ Figure \* ARABIC \s 1 </w:instrText>
      </w:r>
      <w:r>
        <w:fldChar w:fldCharType="separate"/>
      </w:r>
      <w:r>
        <w:t>2</w:t>
      </w:r>
      <w:r w:rsidR="000A0848">
        <w:t>6</w:t>
      </w:r>
      <w:r>
        <w:fldChar w:fldCharType="end"/>
      </w:r>
      <w:bookmarkEnd w:id="272"/>
      <w:r>
        <w:rPr>
          <w:lang w:val="en-US"/>
        </w:rPr>
        <w:t xml:space="preserve">. </w:t>
      </w:r>
      <w:r w:rsidRPr="009502E2">
        <w:rPr>
          <w:b w:val="0"/>
          <w:lang w:val="en-US"/>
        </w:rPr>
        <w:t>Opening Screen - New Scenario File</w:t>
      </w:r>
      <w:bookmarkEnd w:id="273"/>
    </w:p>
    <w:p w14:paraId="7803181A" w14:textId="77777777" w:rsidR="00915AA1" w:rsidRDefault="00915AA1">
      <w:pPr>
        <w:spacing w:after="0" w:line="360" w:lineRule="auto"/>
        <w:rPr>
          <w:rFonts w:cs="Times New Roman"/>
          <w:b/>
          <w:bCs/>
          <w:i/>
          <w:iCs/>
          <w:color w:val="4F81BD" w:themeColor="accent1"/>
          <w:szCs w:val="24"/>
        </w:rPr>
      </w:pPr>
    </w:p>
    <w:p w14:paraId="7803181B"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1C" w14:textId="395E9C0F" w:rsidR="00915AA1" w:rsidRPr="004950D5" w:rsidRDefault="002E73ED" w:rsidP="006C2217">
      <w:pPr>
        <w:pStyle w:val="Heading3"/>
        <w:numPr>
          <w:ilvl w:val="2"/>
          <w:numId w:val="12"/>
        </w:numPr>
        <w:rPr>
          <w:rFonts w:ascii="Montserrat" w:hAnsi="Montserrat"/>
        </w:rPr>
      </w:pPr>
      <w:bookmarkStart w:id="274" w:name="_Toc125977482"/>
      <w:r w:rsidRPr="004950D5">
        <w:rPr>
          <w:rFonts w:ascii="Montserrat" w:hAnsi="Montserrat"/>
        </w:rPr>
        <w:lastRenderedPageBreak/>
        <w:t>Scenario File Step 2: Select cannulas</w:t>
      </w:r>
      <w:r w:rsidR="009502E2">
        <w:rPr>
          <w:rFonts w:ascii="Montserrat" w:hAnsi="Montserrat"/>
        </w:rPr>
        <w:t xml:space="preserve"> -</w:t>
      </w:r>
      <w:bookmarkEnd w:id="274"/>
      <w:r w:rsidR="009502E2">
        <w:rPr>
          <w:rFonts w:ascii="Montserrat" w:hAnsi="Montserrat"/>
        </w:rPr>
        <w:t xml:space="preserve"> </w:t>
      </w:r>
    </w:p>
    <w:p w14:paraId="7803181E" w14:textId="4F11DE2F"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The original scenario file was saved with patient’s blood gases configured as desired, </w:t>
      </w:r>
      <w:hyperlink w:anchor="_4.7_Blood_Gases" w:history="1">
        <w:r w:rsidR="00D52AD7" w:rsidRPr="004C0420">
          <w:rPr>
            <w:rStyle w:val="Hyperlink"/>
            <w:rFonts w:asciiTheme="majorBidi" w:hAnsiTheme="majorBidi" w:cstheme="majorBidi"/>
            <w:iCs/>
          </w:rPr>
          <w:t>Section</w:t>
        </w:r>
        <w:r w:rsidR="00D52AD7" w:rsidRPr="004C0420">
          <w:rPr>
            <w:rStyle w:val="Hyperlink"/>
            <w:rFonts w:asciiTheme="majorBidi" w:hAnsiTheme="majorBidi" w:cstheme="majorBidi"/>
            <w:i/>
            <w:iCs/>
          </w:rPr>
          <w:t xml:space="preserve"> </w:t>
        </w:r>
        <w:r w:rsidR="00D52AD7" w:rsidRPr="004C0420">
          <w:rPr>
            <w:rStyle w:val="Hyperlink"/>
            <w:rFonts w:asciiTheme="majorBidi" w:hAnsiTheme="majorBidi" w:cstheme="majorBidi"/>
            <w:iCs/>
          </w:rPr>
          <w:t>4.</w:t>
        </w:r>
        <w:r w:rsidR="00195133" w:rsidRPr="004C0420">
          <w:rPr>
            <w:rStyle w:val="Hyperlink"/>
            <w:rFonts w:asciiTheme="majorBidi" w:hAnsiTheme="majorBidi" w:cstheme="majorBidi"/>
            <w:iCs/>
          </w:rPr>
          <w:t>7</w:t>
        </w:r>
      </w:hyperlink>
      <w:r>
        <w:rPr>
          <w:rFonts w:asciiTheme="majorBidi" w:hAnsiTheme="majorBidi" w:cstheme="majorBidi"/>
        </w:rPr>
        <w:t xml:space="preserve">. </w:t>
      </w:r>
      <w:r>
        <w:rPr>
          <w:rFonts w:asciiTheme="majorBidi" w:hAnsiTheme="majorBidi" w:cstheme="majorBidi"/>
          <w:i/>
          <w:iCs/>
          <w:color w:val="FF0000"/>
        </w:rPr>
        <w:t>[Blood Gases]</w:t>
      </w:r>
    </w:p>
    <w:p w14:paraId="7803181F" w14:textId="3DC6DF59" w:rsidR="00915AA1" w:rsidRDefault="002E73ED">
      <w:pPr>
        <w:spacing w:after="0" w:line="360" w:lineRule="auto"/>
        <w:rPr>
          <w:rStyle w:val="Hyperlink"/>
          <w:rFonts w:asciiTheme="majorBidi" w:hAnsiTheme="majorBidi" w:cstheme="majorBidi"/>
        </w:rPr>
      </w:pPr>
      <w:r>
        <w:rPr>
          <w:rFonts w:asciiTheme="majorBidi" w:hAnsiTheme="majorBidi" w:cstheme="majorBidi"/>
        </w:rPr>
        <w:t xml:space="preserve">Next is to select cannulas. Follow these steps in </w:t>
      </w:r>
      <w:r>
        <w:rPr>
          <w:rFonts w:asciiTheme="majorBidi" w:hAnsiTheme="majorBidi" w:cstheme="majorBidi"/>
          <w:b/>
          <w:bCs/>
        </w:rPr>
        <w:t>Instructor’s Panel</w:t>
      </w:r>
      <w:r>
        <w:rPr>
          <w:rFonts w:asciiTheme="majorBidi" w:hAnsiTheme="majorBidi" w:cstheme="majorBidi"/>
        </w:rPr>
        <w:t xml:space="preserve">, refer to </w:t>
      </w:r>
      <w:r>
        <w:rPr>
          <w:rFonts w:asciiTheme="majorBidi" w:hAnsiTheme="majorBidi" w:cstheme="majorBidi"/>
        </w:rPr>
        <w:fldChar w:fldCharType="begin"/>
      </w:r>
      <w:r>
        <w:rPr>
          <w:rFonts w:asciiTheme="majorBidi" w:hAnsiTheme="majorBidi" w:cstheme="majorBidi"/>
        </w:rPr>
        <w:instrText xml:space="preserve"> HYPERLINK \l "__x0001__42" </w:instrText>
      </w:r>
      <w:r>
        <w:rPr>
          <w:rFonts w:asciiTheme="majorBidi" w:hAnsiTheme="majorBidi" w:cstheme="majorBidi"/>
        </w:rPr>
      </w:r>
      <w:r>
        <w:rPr>
          <w:rFonts w:asciiTheme="majorBidi" w:hAnsiTheme="majorBidi" w:cstheme="majorBidi"/>
        </w:rPr>
        <w:fldChar w:fldCharType="separate"/>
      </w:r>
      <w:r>
        <w:rPr>
          <w:rStyle w:val="Hyperlink"/>
          <w:rFonts w:asciiTheme="majorBidi" w:hAnsiTheme="majorBidi" w:cstheme="majorBidi"/>
        </w:rPr>
        <w:t>Figure 4.2</w:t>
      </w:r>
      <w:r w:rsidR="000A0848">
        <w:rPr>
          <w:rStyle w:val="Hyperlink"/>
          <w:rFonts w:asciiTheme="majorBidi" w:hAnsiTheme="majorBidi" w:cstheme="majorBidi"/>
        </w:rPr>
        <w:t>7</w:t>
      </w:r>
    </w:p>
    <w:p w14:paraId="78031820" w14:textId="77777777" w:rsidR="00915AA1" w:rsidRDefault="002E73ED">
      <w:pPr>
        <w:spacing w:after="0" w:line="360" w:lineRule="auto"/>
        <w:ind w:left="720"/>
        <w:rPr>
          <w:rFonts w:asciiTheme="majorBidi" w:hAnsiTheme="majorBidi" w:cstheme="majorBidi"/>
        </w:rPr>
      </w:pPr>
      <w:r>
        <w:rPr>
          <w:rFonts w:asciiTheme="majorBidi" w:hAnsiTheme="majorBidi" w:cstheme="majorBidi"/>
        </w:rPr>
        <w:fldChar w:fldCharType="end"/>
      </w: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21"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Step #2 is added to scenario table; type </w:t>
      </w:r>
      <w:r>
        <w:rPr>
          <w:rFonts w:asciiTheme="majorBidi" w:hAnsiTheme="majorBidi" w:cstheme="majorBidi"/>
          <w:b/>
          <w:bCs/>
          <w:i/>
          <w:iCs/>
        </w:rPr>
        <w:t>Select cannulas</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22" w14:textId="5E078200"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 xml:space="preserve">  3 </w:t>
      </w:r>
      <w:r>
        <w:rPr>
          <w:rFonts w:asciiTheme="majorBidi" w:hAnsiTheme="majorBidi" w:cstheme="majorBidi"/>
        </w:rPr>
        <w:t xml:space="preserve"> Follow steps in </w:t>
      </w:r>
      <w:hyperlink w:anchor="_4.8_Select_Delivery" w:history="1">
        <w:r w:rsidRPr="004950D5">
          <w:rPr>
            <w:rStyle w:val="Hyperlink"/>
            <w:rFonts w:asciiTheme="majorBidi" w:hAnsiTheme="majorBidi" w:cstheme="majorBidi"/>
          </w:rPr>
          <w:t xml:space="preserve">Section </w:t>
        </w:r>
        <w:r w:rsidR="008735B9" w:rsidRPr="004950D5">
          <w:rPr>
            <w:rStyle w:val="Hyperlink"/>
            <w:rFonts w:asciiTheme="majorBidi" w:hAnsiTheme="majorBidi" w:cstheme="majorBidi"/>
          </w:rPr>
          <w:t>4.</w:t>
        </w:r>
        <w:r w:rsidR="00DC5B56">
          <w:rPr>
            <w:rStyle w:val="Hyperlink"/>
            <w:rFonts w:asciiTheme="majorBidi" w:hAnsiTheme="majorBidi" w:cstheme="majorBidi"/>
          </w:rPr>
          <w:t>8</w:t>
        </w:r>
      </w:hyperlink>
      <w:r>
        <w:rPr>
          <w:rFonts w:asciiTheme="majorBidi" w:hAnsiTheme="majorBidi" w:cstheme="majorBidi"/>
        </w:rPr>
        <w:t xml:space="preserve"> to select cannulas</w:t>
      </w:r>
    </w:p>
    <w:p w14:paraId="78031823"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④</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24"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25"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Drainage Cannula</w:t>
      </w:r>
      <w:r>
        <w:rPr>
          <w:rFonts w:asciiTheme="majorBidi" w:hAnsiTheme="majorBidi" w:cstheme="majorBidi"/>
        </w:rPr>
        <w:t xml:space="preserve"> and </w:t>
      </w:r>
      <w:r>
        <w:rPr>
          <w:rFonts w:asciiTheme="majorBidi" w:hAnsiTheme="majorBidi" w:cstheme="majorBidi"/>
          <w:b/>
          <w:bCs/>
        </w:rPr>
        <w:t>Delivery Cannula 1</w:t>
      </w:r>
    </w:p>
    <w:p w14:paraId="78031826"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28" w14:textId="5DA41C3D"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829" w14:textId="77777777" w:rsidR="00915AA1" w:rsidRDefault="002E73ED" w:rsidP="009502E2">
      <w:bookmarkStart w:id="275" w:name="_Toc28293"/>
      <w:bookmarkStart w:id="276" w:name="_Toc125474667"/>
      <w:bookmarkStart w:id="277" w:name="__x0001__42"/>
      <w:r>
        <w:rPr>
          <w:noProof/>
          <w:lang w:eastAsia="en-IN"/>
        </w:rPr>
        <w:drawing>
          <wp:inline distT="0" distB="0" distL="0" distR="0" wp14:anchorId="78031B16" wp14:editId="78031B17">
            <wp:extent cx="6645275" cy="3738245"/>
            <wp:effectExtent l="9525" t="9525" r="12700" b="24130"/>
            <wp:docPr id="338073104" name="Picture 33807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4" name="Picture 33807310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768" cy="3738245"/>
                    </a:xfrm>
                    <a:prstGeom prst="rect">
                      <a:avLst/>
                    </a:prstGeom>
                    <a:ln w="3175" cmpd="sng">
                      <a:solidFill>
                        <a:schemeClr val="tx1"/>
                      </a:solidFill>
                      <a:prstDash val="solid"/>
                    </a:ln>
                  </pic:spPr>
                </pic:pic>
              </a:graphicData>
            </a:graphic>
          </wp:inline>
        </w:drawing>
      </w:r>
      <w:bookmarkEnd w:id="275"/>
      <w:bookmarkEnd w:id="276"/>
    </w:p>
    <w:p w14:paraId="7803182A" w14:textId="0B902FE2" w:rsidR="00915AA1" w:rsidRDefault="002E73ED" w:rsidP="000807D9">
      <w:pPr>
        <w:pStyle w:val="Heading3"/>
        <w:jc w:val="center"/>
        <w:rPr>
          <w:lang w:val="en-US"/>
        </w:rPr>
      </w:pPr>
      <w:bookmarkStart w:id="278" w:name="_Ref124710263"/>
      <w:bookmarkStart w:id="279" w:name="_Toc125977483"/>
      <w:bookmarkEnd w:id="277"/>
      <w:r>
        <w:t>Figure 4.</w:t>
      </w:r>
      <w:r>
        <w:fldChar w:fldCharType="begin"/>
      </w:r>
      <w:r>
        <w:instrText xml:space="preserve"> SEQ Figure \* ARABIC \s 1 </w:instrText>
      </w:r>
      <w:r>
        <w:fldChar w:fldCharType="separate"/>
      </w:r>
      <w:r>
        <w:t>2</w:t>
      </w:r>
      <w:r w:rsidR="000A0848">
        <w:t>7</w:t>
      </w:r>
      <w:r>
        <w:fldChar w:fldCharType="end"/>
      </w:r>
      <w:bookmarkEnd w:id="278"/>
      <w:r>
        <w:rPr>
          <w:lang w:val="en-US"/>
        </w:rPr>
        <w:t xml:space="preserve">. </w:t>
      </w:r>
      <w:r w:rsidRPr="000807D9">
        <w:rPr>
          <w:b w:val="0"/>
          <w:lang w:val="en-US"/>
        </w:rPr>
        <w:t>Step 2 edits</w:t>
      </w:r>
      <w:bookmarkEnd w:id="279"/>
    </w:p>
    <w:p w14:paraId="7803182B" w14:textId="77777777" w:rsidR="00915AA1" w:rsidRDefault="00915AA1">
      <w:pPr>
        <w:spacing w:after="0" w:line="360" w:lineRule="auto"/>
        <w:jc w:val="center"/>
        <w:rPr>
          <w:rFonts w:asciiTheme="majorBidi" w:hAnsiTheme="majorBidi" w:cstheme="majorBidi"/>
        </w:rPr>
      </w:pPr>
    </w:p>
    <w:p w14:paraId="7803182C" w14:textId="77777777" w:rsidR="00915AA1" w:rsidRDefault="002E73ED">
      <w:pPr>
        <w:spacing w:after="0" w:line="240" w:lineRule="auto"/>
        <w:rPr>
          <w:rFonts w:asciiTheme="majorBidi" w:hAnsiTheme="majorBidi" w:cstheme="majorBidi"/>
        </w:rPr>
      </w:pPr>
      <w:r>
        <w:rPr>
          <w:rFonts w:asciiTheme="majorBidi" w:hAnsiTheme="majorBidi" w:cstheme="majorBidi"/>
        </w:rPr>
        <w:br w:type="page"/>
      </w:r>
    </w:p>
    <w:p w14:paraId="7803182D" w14:textId="7D95C536" w:rsidR="00915AA1" w:rsidRPr="004950D5" w:rsidRDefault="002E73ED" w:rsidP="006C2217">
      <w:pPr>
        <w:pStyle w:val="Heading3"/>
        <w:numPr>
          <w:ilvl w:val="2"/>
          <w:numId w:val="12"/>
        </w:numPr>
        <w:rPr>
          <w:rFonts w:ascii="Montserrat" w:hAnsi="Montserrat"/>
        </w:rPr>
      </w:pPr>
      <w:bookmarkStart w:id="280" w:name="_Toc125977484"/>
      <w:r w:rsidRPr="004950D5">
        <w:rPr>
          <w:rFonts w:ascii="Montserrat" w:hAnsi="Montserrat"/>
        </w:rPr>
        <w:lastRenderedPageBreak/>
        <w:t>Scenario File Step 3: Go on pump</w:t>
      </w:r>
      <w:r w:rsidR="000807D9">
        <w:rPr>
          <w:rFonts w:ascii="Montserrat" w:hAnsi="Montserrat"/>
        </w:rPr>
        <w:t xml:space="preserve"> -</w:t>
      </w:r>
      <w:bookmarkEnd w:id="280"/>
      <w:r w:rsidR="000807D9">
        <w:rPr>
          <w:rFonts w:ascii="Montserrat" w:hAnsi="Montserrat"/>
        </w:rPr>
        <w:t xml:space="preserve"> </w:t>
      </w:r>
    </w:p>
    <w:p w14:paraId="7803182F" w14:textId="491226F6"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Follow these steps, refer to </w:t>
      </w:r>
      <w:hyperlink w:anchor="__x0001__43" w:history="1">
        <w:r>
          <w:rPr>
            <w:rStyle w:val="Hyperlink"/>
            <w:rFonts w:asciiTheme="majorBidi" w:hAnsiTheme="majorBidi" w:cstheme="majorBidi"/>
          </w:rPr>
          <w:t>Figure 4.2</w:t>
        </w:r>
        <w:r w:rsidR="000A0848">
          <w:rPr>
            <w:rStyle w:val="Hyperlink"/>
            <w:rFonts w:asciiTheme="majorBidi" w:hAnsiTheme="majorBidi" w:cstheme="majorBidi"/>
          </w:rPr>
          <w:t>8</w:t>
        </w:r>
      </w:hyperlink>
    </w:p>
    <w:p w14:paraId="78031830"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31"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Let’s go on pump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32"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Add following note in </w:t>
      </w:r>
      <w:r>
        <w:rPr>
          <w:rFonts w:asciiTheme="majorBidi" w:hAnsiTheme="majorBidi" w:cstheme="majorBidi"/>
          <w:b/>
          <w:bCs/>
          <w:lang w:val="en-US"/>
        </w:rPr>
        <w:t>Skills</w:t>
      </w:r>
      <w:r>
        <w:rPr>
          <w:rFonts w:asciiTheme="majorBidi" w:hAnsiTheme="majorBidi" w:cstheme="majorBidi"/>
          <w:lang w:val="en-US"/>
        </w:rPr>
        <w:t xml:space="preserve"> field: </w:t>
      </w:r>
      <w:r>
        <w:rPr>
          <w:rFonts w:asciiTheme="majorBidi" w:hAnsiTheme="majorBidi" w:cstheme="majorBidi"/>
          <w:b/>
          <w:bCs/>
          <w:i/>
          <w:iCs/>
          <w:lang w:val="en-US"/>
        </w:rPr>
        <w:t>Set gas blender and go on pump</w:t>
      </w:r>
    </w:p>
    <w:p w14:paraId="78031833" w14:textId="77777777" w:rsidR="00915AA1" w:rsidRDefault="002E73ED">
      <w:pPr>
        <w:spacing w:after="0" w:line="360" w:lineRule="auto"/>
        <w:ind w:left="720"/>
        <w:rPr>
          <w:rFonts w:asciiTheme="majorBidi" w:hAnsiTheme="majorBidi" w:cstheme="majorBidi"/>
          <w:lang w:val="en-US"/>
        </w:rPr>
      </w:pPr>
      <w:r>
        <w:rPr>
          <w:rFonts w:ascii="Calibri" w:hAnsi="Calibri" w:cs="Calibri"/>
          <w:b/>
          <w:bCs/>
          <w:color w:val="FF0000"/>
          <w:lang w:val="en-US"/>
        </w:rPr>
        <w:t>④</w:t>
      </w:r>
      <w:r>
        <w:rPr>
          <w:rFonts w:asciiTheme="majorBidi" w:hAnsiTheme="majorBidi" w:cstheme="majorBidi"/>
          <w:lang w:val="en-US"/>
        </w:rPr>
        <w:t xml:space="preserve"> Add following in </w:t>
      </w:r>
      <w:r>
        <w:rPr>
          <w:rFonts w:asciiTheme="majorBidi" w:hAnsiTheme="majorBidi" w:cstheme="majorBidi"/>
          <w:b/>
          <w:bCs/>
          <w:lang w:val="en-US"/>
        </w:rPr>
        <w:t>Surgical Events</w:t>
      </w:r>
      <w:r>
        <w:rPr>
          <w:rFonts w:asciiTheme="majorBidi" w:hAnsiTheme="majorBidi" w:cstheme="majorBidi"/>
          <w:lang w:val="en-US"/>
        </w:rPr>
        <w:t xml:space="preserve">: </w:t>
      </w:r>
      <w:r>
        <w:rPr>
          <w:rFonts w:asciiTheme="majorBidi" w:hAnsiTheme="majorBidi" w:cstheme="majorBidi"/>
          <w:b/>
          <w:bCs/>
          <w:i/>
          <w:iCs/>
          <w:lang w:val="en-US"/>
        </w:rPr>
        <w:t>Go on pump</w:t>
      </w:r>
    </w:p>
    <w:p w14:paraId="78031834" w14:textId="77777777" w:rsidR="00915AA1" w:rsidRDefault="002E73ED">
      <w:pPr>
        <w:spacing w:after="0" w:line="360" w:lineRule="auto"/>
        <w:ind w:left="1440"/>
        <w:rPr>
          <w:rFonts w:asciiTheme="majorBidi" w:hAnsiTheme="majorBidi" w:cstheme="majorBidi"/>
          <w:lang w:val="en-US"/>
        </w:rPr>
      </w:pPr>
      <w:r>
        <w:rPr>
          <w:rFonts w:asciiTheme="majorBidi" w:hAnsiTheme="majorBidi" w:cstheme="majorBidi"/>
          <w:lang w:val="en-US"/>
        </w:rPr>
        <w:t>This is displayed along the top of the Learner Screen</w:t>
      </w:r>
    </w:p>
    <w:p w14:paraId="78031835" w14:textId="4DE039DD"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 xml:space="preserve">  5 </w:t>
      </w:r>
      <w:r>
        <w:rPr>
          <w:rFonts w:asciiTheme="majorBidi" w:hAnsiTheme="majorBidi" w:cstheme="majorBidi"/>
        </w:rPr>
        <w:t xml:space="preserve"> Follow steps in </w:t>
      </w:r>
      <w:hyperlink w:anchor="_4.9_Set_Gas" w:history="1">
        <w:r w:rsidRPr="004950D5">
          <w:rPr>
            <w:rStyle w:val="Hyperlink"/>
            <w:rFonts w:asciiTheme="majorBidi" w:hAnsiTheme="majorBidi" w:cstheme="majorBidi"/>
          </w:rPr>
          <w:t xml:space="preserve">Section </w:t>
        </w:r>
        <w:r w:rsidR="00CF1EC6" w:rsidRPr="004950D5">
          <w:rPr>
            <w:rStyle w:val="Hyperlink"/>
            <w:rFonts w:asciiTheme="majorBidi" w:hAnsiTheme="majorBidi" w:cstheme="majorBidi"/>
          </w:rPr>
          <w:t>4.</w:t>
        </w:r>
        <w:r w:rsidR="000B6B21">
          <w:rPr>
            <w:rStyle w:val="Hyperlink"/>
            <w:rFonts w:asciiTheme="majorBidi" w:hAnsiTheme="majorBidi" w:cstheme="majorBidi"/>
          </w:rPr>
          <w:t>9</w:t>
        </w:r>
      </w:hyperlink>
      <w:r>
        <w:rPr>
          <w:rFonts w:asciiTheme="majorBidi" w:hAnsiTheme="majorBidi" w:cstheme="majorBidi"/>
        </w:rPr>
        <w:t xml:space="preserve"> to set gas blender and </w:t>
      </w:r>
      <w:hyperlink w:anchor="_4.10_Let’s_go" w:history="1">
        <w:r w:rsidRPr="004950D5">
          <w:rPr>
            <w:rStyle w:val="Hyperlink"/>
            <w:rFonts w:asciiTheme="majorBidi" w:hAnsiTheme="majorBidi" w:cstheme="majorBidi"/>
          </w:rPr>
          <w:t xml:space="preserve">Section </w:t>
        </w:r>
        <w:r w:rsidR="00CF1EC6" w:rsidRPr="004950D5">
          <w:rPr>
            <w:rStyle w:val="Hyperlink"/>
            <w:rFonts w:asciiTheme="majorBidi" w:hAnsiTheme="majorBidi" w:cstheme="majorBidi"/>
          </w:rPr>
          <w:t>4.1</w:t>
        </w:r>
        <w:r w:rsidR="000B6B21">
          <w:rPr>
            <w:rStyle w:val="Hyperlink"/>
            <w:rFonts w:asciiTheme="majorBidi" w:hAnsiTheme="majorBidi" w:cstheme="majorBidi"/>
          </w:rPr>
          <w:t>0</w:t>
        </w:r>
      </w:hyperlink>
      <w:r w:rsidR="009656EB">
        <w:rPr>
          <w:rFonts w:asciiTheme="majorBidi" w:hAnsiTheme="majorBidi" w:cstheme="majorBidi"/>
        </w:rPr>
        <w:t xml:space="preserve"> to</w:t>
      </w:r>
      <w:r>
        <w:rPr>
          <w:rFonts w:asciiTheme="majorBidi" w:hAnsiTheme="majorBidi" w:cstheme="majorBidi"/>
        </w:rPr>
        <w:t xml:space="preserve"> go on pump</w:t>
      </w:r>
    </w:p>
    <w:p w14:paraId="78031836"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37"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38"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Skills</w:t>
      </w:r>
      <w:r>
        <w:rPr>
          <w:rFonts w:asciiTheme="majorBidi" w:hAnsiTheme="majorBidi" w:cstheme="majorBidi"/>
        </w:rPr>
        <w:t xml:space="preserve"> and </w:t>
      </w:r>
      <w:r>
        <w:rPr>
          <w:rFonts w:asciiTheme="majorBidi" w:hAnsiTheme="majorBidi" w:cstheme="majorBidi"/>
          <w:b/>
          <w:bCs/>
        </w:rPr>
        <w:t>Surgical Events</w:t>
      </w:r>
    </w:p>
    <w:p w14:paraId="78031839"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3B" w14:textId="4C2C7DAB"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⑧</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83C" w14:textId="77777777" w:rsidR="00915AA1" w:rsidRDefault="002E73ED" w:rsidP="000807D9">
      <w:bookmarkStart w:id="281" w:name="_Toc27114"/>
      <w:bookmarkStart w:id="282" w:name="_Toc125474669"/>
      <w:bookmarkStart w:id="283" w:name="__x0001__43"/>
      <w:r>
        <w:rPr>
          <w:noProof/>
          <w:lang w:eastAsia="en-IN"/>
        </w:rPr>
        <w:drawing>
          <wp:inline distT="0" distB="0" distL="0" distR="0" wp14:anchorId="78031B19" wp14:editId="78031B1A">
            <wp:extent cx="6645910" cy="3738245"/>
            <wp:effectExtent l="9525" t="9525" r="12065" b="24130"/>
            <wp:docPr id="338073105" name="Picture 33807310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5" name="Picture 338073105" descr="A picture containing graphical user interface&#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a:ln w="3175" cmpd="sng">
                      <a:solidFill>
                        <a:schemeClr val="tx1"/>
                      </a:solidFill>
                      <a:prstDash val="solid"/>
                    </a:ln>
                  </pic:spPr>
                </pic:pic>
              </a:graphicData>
            </a:graphic>
          </wp:inline>
        </w:drawing>
      </w:r>
      <w:bookmarkEnd w:id="281"/>
      <w:bookmarkEnd w:id="282"/>
    </w:p>
    <w:p w14:paraId="7803183D" w14:textId="44E43641" w:rsidR="00915AA1" w:rsidRPr="000807D9" w:rsidRDefault="002E73ED" w:rsidP="000807D9">
      <w:pPr>
        <w:pStyle w:val="Heading3"/>
        <w:jc w:val="center"/>
        <w:rPr>
          <w:b w:val="0"/>
          <w:lang w:val="en-US"/>
        </w:rPr>
      </w:pPr>
      <w:bookmarkStart w:id="284" w:name="_Ref124711648"/>
      <w:bookmarkStart w:id="285" w:name="_Toc125977485"/>
      <w:bookmarkEnd w:id="283"/>
      <w:r w:rsidRPr="00C25B8D">
        <w:t xml:space="preserve">Figure </w:t>
      </w:r>
      <w:bookmarkEnd w:id="284"/>
      <w:r w:rsidRPr="00C25B8D">
        <w:t>4.2</w:t>
      </w:r>
      <w:r w:rsidR="000A0848">
        <w:t>8</w:t>
      </w:r>
      <w:r w:rsidRPr="00C25B8D">
        <w:t xml:space="preserve"> </w:t>
      </w:r>
      <w:r w:rsidRPr="000807D9">
        <w:rPr>
          <w:b w:val="0"/>
          <w:lang w:val="en-US"/>
        </w:rPr>
        <w:t>Step 3 edits</w:t>
      </w:r>
      <w:bookmarkEnd w:id="285"/>
    </w:p>
    <w:p w14:paraId="7803183E" w14:textId="77777777" w:rsidR="00915AA1" w:rsidRDefault="00915AA1">
      <w:pPr>
        <w:spacing w:after="0" w:line="360" w:lineRule="auto"/>
        <w:jc w:val="center"/>
        <w:rPr>
          <w:rFonts w:cs="Times New Roman"/>
          <w:b/>
          <w:bCs/>
          <w:i/>
          <w:iCs/>
          <w:color w:val="4F81BD" w:themeColor="accent1"/>
          <w:szCs w:val="24"/>
        </w:rPr>
      </w:pPr>
    </w:p>
    <w:p w14:paraId="7803183F" w14:textId="77777777" w:rsidR="00915AA1" w:rsidRDefault="002E73ED">
      <w:pPr>
        <w:spacing w:after="0" w:line="240" w:lineRule="auto"/>
        <w:rPr>
          <w:rFonts w:cs="Times New Roman"/>
          <w:color w:val="4F81BD" w:themeColor="accent1"/>
          <w:szCs w:val="24"/>
        </w:rPr>
      </w:pPr>
      <w:r>
        <w:rPr>
          <w:rFonts w:cs="Times New Roman"/>
          <w:color w:val="4F81BD" w:themeColor="accent1"/>
          <w:szCs w:val="24"/>
        </w:rPr>
        <w:br w:type="page"/>
      </w:r>
    </w:p>
    <w:p w14:paraId="78031840" w14:textId="75BB99AE" w:rsidR="00915AA1" w:rsidRPr="004950D5" w:rsidRDefault="002E73ED" w:rsidP="006C2217">
      <w:pPr>
        <w:pStyle w:val="Heading3"/>
        <w:numPr>
          <w:ilvl w:val="2"/>
          <w:numId w:val="12"/>
        </w:numPr>
        <w:rPr>
          <w:rFonts w:ascii="Montserrat" w:hAnsi="Montserrat"/>
        </w:rPr>
      </w:pPr>
      <w:bookmarkStart w:id="286" w:name="_Toc125977486"/>
      <w:r w:rsidRPr="004950D5">
        <w:rPr>
          <w:rFonts w:ascii="Montserrat" w:hAnsi="Montserrat"/>
        </w:rPr>
        <w:lastRenderedPageBreak/>
        <w:t>Scenario File Step 4: Give Cardioplegia</w:t>
      </w:r>
      <w:r w:rsidR="000807D9">
        <w:rPr>
          <w:rFonts w:ascii="Montserrat" w:hAnsi="Montserrat"/>
        </w:rPr>
        <w:t xml:space="preserve"> -</w:t>
      </w:r>
      <w:bookmarkEnd w:id="286"/>
      <w:r w:rsidR="000807D9">
        <w:rPr>
          <w:rFonts w:ascii="Montserrat" w:hAnsi="Montserrat"/>
        </w:rPr>
        <w:t xml:space="preserve"> </w:t>
      </w:r>
    </w:p>
    <w:p w14:paraId="78031842" w14:textId="393D76F9"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Follow these steps, refer to </w:t>
      </w:r>
      <w:hyperlink w:anchor="__x0001__44" w:history="1">
        <w:r>
          <w:rPr>
            <w:rStyle w:val="Hyperlink"/>
            <w:rFonts w:asciiTheme="majorBidi" w:hAnsiTheme="majorBidi" w:cstheme="majorBidi"/>
          </w:rPr>
          <w:t>Figure 4.</w:t>
        </w:r>
        <w:r w:rsidR="000A0848">
          <w:rPr>
            <w:rStyle w:val="Hyperlink"/>
            <w:rFonts w:asciiTheme="majorBidi" w:hAnsiTheme="majorBidi" w:cstheme="majorBidi"/>
          </w:rPr>
          <w:t>29</w:t>
        </w:r>
      </w:hyperlink>
    </w:p>
    <w:p w14:paraId="78031843"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44"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Give Cardioplegia</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45"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Remove existing note in </w:t>
      </w:r>
      <w:r>
        <w:rPr>
          <w:rFonts w:asciiTheme="majorBidi" w:hAnsiTheme="majorBidi" w:cstheme="majorBidi"/>
          <w:b/>
          <w:bCs/>
          <w:lang w:val="en-US"/>
        </w:rPr>
        <w:t>Skills</w:t>
      </w:r>
      <w:r>
        <w:rPr>
          <w:rFonts w:asciiTheme="majorBidi" w:hAnsiTheme="majorBidi" w:cstheme="majorBidi"/>
          <w:lang w:val="en-US"/>
        </w:rPr>
        <w:t xml:space="preserve"> field</w:t>
      </w:r>
    </w:p>
    <w:p w14:paraId="78031846" w14:textId="77777777" w:rsidR="00915AA1" w:rsidRDefault="002E73ED">
      <w:pPr>
        <w:spacing w:after="0" w:line="360" w:lineRule="auto"/>
        <w:ind w:left="720"/>
        <w:rPr>
          <w:rFonts w:asciiTheme="majorBidi" w:hAnsiTheme="majorBidi" w:cstheme="majorBidi"/>
          <w:lang w:val="en-US"/>
        </w:rPr>
      </w:pPr>
      <w:r>
        <w:rPr>
          <w:rFonts w:ascii="Calibri" w:hAnsi="Calibri" w:cs="Calibri"/>
          <w:b/>
          <w:bCs/>
          <w:color w:val="FF0000"/>
          <w:lang w:val="en-US"/>
        </w:rPr>
        <w:t>④</w:t>
      </w:r>
      <w:r>
        <w:rPr>
          <w:rFonts w:asciiTheme="majorBidi" w:hAnsiTheme="majorBidi" w:cstheme="majorBidi"/>
          <w:lang w:val="en-US"/>
        </w:rPr>
        <w:t xml:space="preserve"> Add following in </w:t>
      </w:r>
      <w:r>
        <w:rPr>
          <w:rFonts w:asciiTheme="majorBidi" w:hAnsiTheme="majorBidi" w:cstheme="majorBidi"/>
          <w:b/>
          <w:bCs/>
          <w:lang w:val="en-US"/>
        </w:rPr>
        <w:t>Surgical Events</w:t>
      </w:r>
      <w:r>
        <w:rPr>
          <w:rFonts w:asciiTheme="majorBidi" w:hAnsiTheme="majorBidi" w:cstheme="majorBidi"/>
          <w:lang w:val="en-US"/>
        </w:rPr>
        <w:t xml:space="preserve">: </w:t>
      </w:r>
      <w:r>
        <w:rPr>
          <w:rFonts w:asciiTheme="majorBidi" w:hAnsiTheme="majorBidi" w:cstheme="majorBidi"/>
          <w:b/>
          <w:bCs/>
          <w:i/>
          <w:iCs/>
          <w:lang w:val="en-US"/>
        </w:rPr>
        <w:t>Give Cardioplegia</w:t>
      </w:r>
    </w:p>
    <w:p w14:paraId="78031847" w14:textId="77777777" w:rsidR="00915AA1" w:rsidRDefault="002E73ED">
      <w:pPr>
        <w:spacing w:after="0" w:line="360" w:lineRule="auto"/>
        <w:ind w:left="1440"/>
        <w:rPr>
          <w:rFonts w:asciiTheme="majorBidi" w:hAnsiTheme="majorBidi" w:cstheme="majorBidi"/>
          <w:lang w:val="en-US"/>
        </w:rPr>
      </w:pPr>
      <w:r>
        <w:rPr>
          <w:rFonts w:asciiTheme="majorBidi" w:hAnsiTheme="majorBidi" w:cstheme="majorBidi"/>
          <w:lang w:val="en-US"/>
        </w:rPr>
        <w:t>This is displayed along the top of the Learner Screen</w:t>
      </w:r>
    </w:p>
    <w:p w14:paraId="78031848" w14:textId="6C09DAE4"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 xml:space="preserve">  5</w:t>
      </w:r>
      <w:r>
        <w:rPr>
          <w:rFonts w:asciiTheme="majorBidi" w:hAnsiTheme="majorBidi" w:cstheme="majorBidi"/>
        </w:rPr>
        <w:t xml:space="preserve">  Follow steps in </w:t>
      </w:r>
      <w:hyperlink w:anchor="_4.11_Give_Cardioplegia" w:history="1">
        <w:r w:rsidRPr="00312101">
          <w:rPr>
            <w:rStyle w:val="Hyperlink"/>
            <w:rFonts w:asciiTheme="majorBidi" w:hAnsiTheme="majorBidi" w:cstheme="majorBidi"/>
          </w:rPr>
          <w:t xml:space="preserve">Section </w:t>
        </w:r>
        <w:r w:rsidR="009656EB" w:rsidRPr="00312101">
          <w:rPr>
            <w:rStyle w:val="Hyperlink"/>
            <w:rFonts w:asciiTheme="majorBidi" w:hAnsiTheme="majorBidi" w:cstheme="majorBidi"/>
          </w:rPr>
          <w:t>4.1</w:t>
        </w:r>
        <w:r w:rsidR="007819B4" w:rsidRPr="00312101">
          <w:rPr>
            <w:rStyle w:val="Hyperlink"/>
            <w:rFonts w:asciiTheme="majorBidi" w:hAnsiTheme="majorBidi" w:cstheme="majorBidi"/>
          </w:rPr>
          <w:t>1</w:t>
        </w:r>
      </w:hyperlink>
      <w:r>
        <w:rPr>
          <w:rFonts w:asciiTheme="majorBidi" w:hAnsiTheme="majorBidi" w:cstheme="majorBidi"/>
        </w:rPr>
        <w:t xml:space="preserve"> to deliver cardioplegia</w:t>
      </w:r>
    </w:p>
    <w:p w14:paraId="78031849"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4A"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4B"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Cross Clamp</w:t>
      </w:r>
      <w:r>
        <w:rPr>
          <w:rFonts w:asciiTheme="majorBidi" w:hAnsiTheme="majorBidi" w:cstheme="majorBidi"/>
        </w:rPr>
        <w:t xml:space="preserve"> and </w:t>
      </w:r>
      <w:r>
        <w:rPr>
          <w:rFonts w:asciiTheme="majorBidi" w:hAnsiTheme="majorBidi" w:cstheme="majorBidi"/>
          <w:b/>
          <w:bCs/>
        </w:rPr>
        <w:t>CP Delivery</w:t>
      </w:r>
    </w:p>
    <w:p w14:paraId="7803184C"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4E" w14:textId="1A7AF078"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⑧</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850" w14:textId="7F0458A5" w:rsidR="00915AA1" w:rsidRPr="00AD7E0C" w:rsidRDefault="002E73ED" w:rsidP="000807D9">
      <w:bookmarkStart w:id="287" w:name="_Toc6737"/>
      <w:bookmarkStart w:id="288" w:name="__x0001__44"/>
      <w:bookmarkStart w:id="289" w:name="_Toc125474671"/>
      <w:r>
        <w:rPr>
          <w:noProof/>
          <w:lang w:eastAsia="en-IN"/>
        </w:rPr>
        <w:drawing>
          <wp:inline distT="0" distB="0" distL="0" distR="0" wp14:anchorId="78031B1C" wp14:editId="78031B1D">
            <wp:extent cx="6645275" cy="3738245"/>
            <wp:effectExtent l="8890" t="8890" r="13335" b="24765"/>
            <wp:docPr id="338073107" name="Picture 33807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7" name="Picture 33807310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5769" cy="3738245"/>
                    </a:xfrm>
                    <a:prstGeom prst="rect">
                      <a:avLst/>
                    </a:prstGeom>
                    <a:ln w="3175" cmpd="sng">
                      <a:solidFill>
                        <a:schemeClr val="tx1"/>
                      </a:solidFill>
                      <a:prstDash val="solid"/>
                    </a:ln>
                  </pic:spPr>
                </pic:pic>
              </a:graphicData>
            </a:graphic>
          </wp:inline>
        </w:drawing>
      </w:r>
      <w:bookmarkEnd w:id="287"/>
      <w:bookmarkEnd w:id="288"/>
      <w:bookmarkEnd w:id="289"/>
    </w:p>
    <w:p w14:paraId="78031851" w14:textId="2A70241C" w:rsidR="00915AA1" w:rsidRPr="000807D9" w:rsidRDefault="002E73ED" w:rsidP="000807D9">
      <w:pPr>
        <w:pStyle w:val="Heading3"/>
        <w:jc w:val="center"/>
        <w:rPr>
          <w:b w:val="0"/>
          <w:lang w:val="en-US"/>
        </w:rPr>
      </w:pPr>
      <w:bookmarkStart w:id="290" w:name="_Ref124712093"/>
      <w:bookmarkStart w:id="291" w:name="_Toc125977487"/>
      <w:r w:rsidRPr="00C25B8D">
        <w:t xml:space="preserve">Figure </w:t>
      </w:r>
      <w:bookmarkEnd w:id="290"/>
      <w:r w:rsidRPr="00C25B8D">
        <w:t>4.</w:t>
      </w:r>
      <w:r w:rsidR="000A0848">
        <w:t>29</w:t>
      </w:r>
      <w:r w:rsidRPr="00C25B8D">
        <w:rPr>
          <w:lang w:val="en-US"/>
        </w:rPr>
        <w:t xml:space="preserve"> </w:t>
      </w:r>
      <w:r w:rsidRPr="000807D9">
        <w:rPr>
          <w:b w:val="0"/>
          <w:lang w:val="en-US"/>
        </w:rPr>
        <w:t>Step 4 edits</w:t>
      </w:r>
      <w:bookmarkEnd w:id="291"/>
    </w:p>
    <w:p w14:paraId="78031852" w14:textId="77777777" w:rsidR="00915AA1" w:rsidRDefault="00915AA1">
      <w:pPr>
        <w:spacing w:after="0" w:line="360" w:lineRule="auto"/>
        <w:jc w:val="center"/>
        <w:rPr>
          <w:rFonts w:cs="Times New Roman"/>
          <w:b/>
          <w:bCs/>
          <w:i/>
          <w:iCs/>
          <w:color w:val="4F81BD" w:themeColor="accent1"/>
          <w:szCs w:val="24"/>
        </w:rPr>
      </w:pPr>
    </w:p>
    <w:p w14:paraId="78031853"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54" w14:textId="3903AC29" w:rsidR="00915AA1" w:rsidRPr="000807D9" w:rsidRDefault="002E73ED" w:rsidP="006C2217">
      <w:pPr>
        <w:pStyle w:val="Heading3"/>
        <w:numPr>
          <w:ilvl w:val="2"/>
          <w:numId w:val="12"/>
        </w:numPr>
        <w:rPr>
          <w:rFonts w:ascii="Montserrat" w:hAnsi="Montserrat"/>
        </w:rPr>
      </w:pPr>
      <w:bookmarkStart w:id="292" w:name="_Toc125977488"/>
      <w:r w:rsidRPr="000807D9">
        <w:rPr>
          <w:rFonts w:ascii="Montserrat" w:hAnsi="Montserrat"/>
        </w:rPr>
        <w:lastRenderedPageBreak/>
        <w:t>Scenario File Step 5: Event: Cannula malposition</w:t>
      </w:r>
      <w:r w:rsidR="000807D9">
        <w:rPr>
          <w:rFonts w:ascii="Montserrat" w:hAnsi="Montserrat"/>
        </w:rPr>
        <w:t xml:space="preserve"> -</w:t>
      </w:r>
      <w:bookmarkEnd w:id="292"/>
      <w:r w:rsidR="000807D9">
        <w:rPr>
          <w:rFonts w:ascii="Montserrat" w:hAnsi="Montserrat"/>
        </w:rPr>
        <w:t xml:space="preserve"> </w:t>
      </w:r>
    </w:p>
    <w:p w14:paraId="78031856" w14:textId="5BA12745"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Follow these steps, refer to </w:t>
      </w:r>
      <w:hyperlink w:anchor="__x0001__45" w:history="1">
        <w:r>
          <w:rPr>
            <w:rStyle w:val="Hyperlink"/>
            <w:rFonts w:asciiTheme="majorBidi" w:hAnsiTheme="majorBidi" w:cstheme="majorBidi"/>
          </w:rPr>
          <w:t>Figure 4.3</w:t>
        </w:r>
        <w:r w:rsidR="000A0848">
          <w:rPr>
            <w:rStyle w:val="Hyperlink"/>
            <w:rFonts w:asciiTheme="majorBidi" w:hAnsiTheme="majorBidi" w:cstheme="majorBidi"/>
          </w:rPr>
          <w:t>0</w:t>
        </w:r>
      </w:hyperlink>
    </w:p>
    <w:p w14:paraId="78031857"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58"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Event – Cannula malposition</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59"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Remove existing note in </w:t>
      </w:r>
      <w:r>
        <w:rPr>
          <w:rFonts w:asciiTheme="majorBidi" w:hAnsiTheme="majorBidi" w:cstheme="majorBidi"/>
          <w:b/>
          <w:bCs/>
          <w:lang w:val="en-US"/>
        </w:rPr>
        <w:t>Surgical Events</w:t>
      </w:r>
      <w:r>
        <w:rPr>
          <w:rFonts w:asciiTheme="majorBidi" w:hAnsiTheme="majorBidi" w:cstheme="majorBidi"/>
          <w:lang w:val="en-US"/>
        </w:rPr>
        <w:t xml:space="preserve"> field</w:t>
      </w:r>
    </w:p>
    <w:p w14:paraId="7803185A" w14:textId="67CDC9FD"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  4  </w:t>
      </w:r>
      <w:r>
        <w:rPr>
          <w:rFonts w:asciiTheme="majorBidi" w:hAnsiTheme="majorBidi" w:cstheme="majorBidi"/>
        </w:rPr>
        <w:t xml:space="preserve">Follow steps in </w:t>
      </w:r>
      <w:hyperlink w:anchor="_4.12_Event:_Cannula" w:history="1">
        <w:r w:rsidRPr="00312101">
          <w:rPr>
            <w:rStyle w:val="Hyperlink"/>
            <w:rFonts w:asciiTheme="majorBidi" w:hAnsiTheme="majorBidi" w:cstheme="majorBidi"/>
          </w:rPr>
          <w:t xml:space="preserve">Section </w:t>
        </w:r>
        <w:r w:rsidR="00AD7E0C" w:rsidRPr="00312101">
          <w:rPr>
            <w:rStyle w:val="Hyperlink"/>
            <w:rFonts w:asciiTheme="majorBidi" w:hAnsiTheme="majorBidi" w:cstheme="majorBidi"/>
          </w:rPr>
          <w:t>4.1</w:t>
        </w:r>
        <w:r w:rsidR="00ED6EDC" w:rsidRPr="00312101">
          <w:rPr>
            <w:rStyle w:val="Hyperlink"/>
            <w:rFonts w:asciiTheme="majorBidi" w:hAnsiTheme="majorBidi" w:cstheme="majorBidi"/>
          </w:rPr>
          <w:t>2</w:t>
        </w:r>
      </w:hyperlink>
      <w:r>
        <w:rPr>
          <w:rFonts w:asciiTheme="majorBidi" w:hAnsiTheme="majorBidi" w:cstheme="majorBidi"/>
        </w:rPr>
        <w:t xml:space="preserve"> for Event: Cannula malposition</w:t>
      </w:r>
    </w:p>
    <w:p w14:paraId="7803185B"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5C"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5D"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Delivery Cannula 1 (%)</w:t>
      </w:r>
      <w:r>
        <w:rPr>
          <w:rFonts w:asciiTheme="majorBidi" w:hAnsiTheme="majorBidi" w:cstheme="majorBidi"/>
        </w:rPr>
        <w:t xml:space="preserve"> and </w:t>
      </w:r>
      <w:r>
        <w:rPr>
          <w:rFonts w:asciiTheme="majorBidi" w:hAnsiTheme="majorBidi" w:cstheme="majorBidi"/>
          <w:b/>
          <w:bCs/>
        </w:rPr>
        <w:t>Surgical Events</w:t>
      </w:r>
    </w:p>
    <w:p w14:paraId="7803185E"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60" w14:textId="23387F03"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216B5C1D" w14:textId="77777777" w:rsidR="00BF3106" w:rsidRDefault="002E73ED" w:rsidP="00BF3106">
      <w:pPr>
        <w:spacing w:after="0"/>
        <w:jc w:val="center"/>
        <w:rPr>
          <w:rStyle w:val="Heading3Char"/>
        </w:rPr>
      </w:pPr>
      <w:bookmarkStart w:id="293" w:name="_Toc17117"/>
      <w:bookmarkStart w:id="294" w:name="__x0001__45"/>
      <w:r>
        <w:rPr>
          <w:noProof/>
          <w:lang w:eastAsia="en-IN"/>
        </w:rPr>
        <w:drawing>
          <wp:inline distT="0" distB="0" distL="0" distR="0" wp14:anchorId="78031B1F" wp14:editId="78031B20">
            <wp:extent cx="6645275" cy="3737610"/>
            <wp:effectExtent l="9525" t="9525" r="12700" b="24765"/>
            <wp:docPr id="338073108" name="Picture 33807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8" name="Picture 33807310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769" cy="3738244"/>
                    </a:xfrm>
                    <a:prstGeom prst="rect">
                      <a:avLst/>
                    </a:prstGeom>
                    <a:ln w="3175" cmpd="sng">
                      <a:solidFill>
                        <a:schemeClr val="accent1">
                          <a:shade val="50000"/>
                        </a:schemeClr>
                      </a:solidFill>
                      <a:prstDash val="solid"/>
                    </a:ln>
                  </pic:spPr>
                </pic:pic>
              </a:graphicData>
            </a:graphic>
          </wp:inline>
        </w:drawing>
      </w:r>
      <w:bookmarkEnd w:id="293"/>
    </w:p>
    <w:p w14:paraId="5093FD5D" w14:textId="2EB9849A" w:rsidR="000807D9" w:rsidRPr="00BF3106" w:rsidRDefault="000807D9" w:rsidP="00BF3106">
      <w:pPr>
        <w:spacing w:after="0"/>
        <w:jc w:val="center"/>
        <w:rPr>
          <w:b/>
        </w:rPr>
      </w:pPr>
      <w:r>
        <w:rPr>
          <w:b/>
          <w:color w:val="365F91"/>
        </w:rPr>
        <w:br/>
      </w:r>
      <w:bookmarkStart w:id="295" w:name="_Toc125977489"/>
      <w:bookmarkEnd w:id="294"/>
      <w:r w:rsidRPr="00BF3106">
        <w:rPr>
          <w:rStyle w:val="Heading3Char"/>
        </w:rPr>
        <w:t xml:space="preserve">Figure 4.30 </w:t>
      </w:r>
      <w:r w:rsidRPr="00BF3106">
        <w:rPr>
          <w:rStyle w:val="Heading3Char"/>
          <w:b w:val="0"/>
        </w:rPr>
        <w:t>Step 5 edits</w:t>
      </w:r>
      <w:bookmarkEnd w:id="295"/>
    </w:p>
    <w:p w14:paraId="78031864"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65" w14:textId="5CF075C9" w:rsidR="00915AA1" w:rsidRPr="004950D5" w:rsidRDefault="002E73ED" w:rsidP="006C2217">
      <w:pPr>
        <w:pStyle w:val="Heading3"/>
        <w:numPr>
          <w:ilvl w:val="2"/>
          <w:numId w:val="12"/>
        </w:numPr>
        <w:rPr>
          <w:rFonts w:ascii="Montserrat" w:hAnsi="Montserrat"/>
        </w:rPr>
      </w:pPr>
      <w:bookmarkStart w:id="296" w:name="_Toc125977490"/>
      <w:r w:rsidRPr="004950D5">
        <w:rPr>
          <w:rFonts w:ascii="Montserrat" w:hAnsi="Montserrat"/>
        </w:rPr>
        <w:lastRenderedPageBreak/>
        <w:t>Scenario File Step 6: Open Cross Clamp</w:t>
      </w:r>
      <w:bookmarkEnd w:id="296"/>
    </w:p>
    <w:p w14:paraId="78031867" w14:textId="029064A5" w:rsidR="00915AA1" w:rsidRPr="00705BF6" w:rsidRDefault="00000000" w:rsidP="00705BF6">
      <w:pPr>
        <w:keepNext/>
        <w:spacing w:after="0" w:line="360" w:lineRule="auto"/>
        <w:rPr>
          <w:rFonts w:ascii="Montserrat" w:hAnsi="Montserrat"/>
          <w:sz w:val="32"/>
          <w:szCs w:val="32"/>
        </w:rPr>
      </w:pPr>
      <w:r>
        <w:pict w14:anchorId="78031B21">
          <v:rect id="_x0000_i1059" style="width:523.3pt;height:1pt" o:hrstd="t" o:hrnoshade="t" o:hr="t" fillcolor="black" stroked="f"/>
        </w:pict>
      </w:r>
      <w:r w:rsidR="002E73ED">
        <w:rPr>
          <w:rFonts w:asciiTheme="majorBidi" w:hAnsiTheme="majorBidi" w:cstheme="majorBidi"/>
        </w:rPr>
        <w:t xml:space="preserve">Follow these steps, refer to </w:t>
      </w:r>
      <w:hyperlink w:anchor="__x0001__46" w:history="1">
        <w:r w:rsidR="002E73ED">
          <w:rPr>
            <w:rStyle w:val="FollowedHyperlink"/>
            <w:rFonts w:asciiTheme="majorBidi" w:hAnsiTheme="majorBidi" w:cstheme="majorBidi"/>
          </w:rPr>
          <w:t>Figure 4.3</w:t>
        </w:r>
        <w:r w:rsidR="000A0848">
          <w:rPr>
            <w:rStyle w:val="FollowedHyperlink"/>
            <w:rFonts w:asciiTheme="majorBidi" w:hAnsiTheme="majorBidi" w:cstheme="majorBidi"/>
          </w:rPr>
          <w:t>1</w:t>
        </w:r>
      </w:hyperlink>
    </w:p>
    <w:p w14:paraId="78031868"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69"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Open Cross Clamp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6A"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Add following note in </w:t>
      </w:r>
      <w:r>
        <w:rPr>
          <w:rFonts w:asciiTheme="majorBidi" w:hAnsiTheme="majorBidi" w:cstheme="majorBidi"/>
          <w:b/>
          <w:bCs/>
          <w:lang w:val="en-US"/>
        </w:rPr>
        <w:t>Skills</w:t>
      </w:r>
      <w:r>
        <w:rPr>
          <w:rFonts w:asciiTheme="majorBidi" w:hAnsiTheme="majorBidi" w:cstheme="majorBidi"/>
          <w:lang w:val="en-US"/>
        </w:rPr>
        <w:t xml:space="preserve"> field: </w:t>
      </w:r>
      <w:r>
        <w:rPr>
          <w:rFonts w:asciiTheme="majorBidi" w:hAnsiTheme="majorBidi" w:cstheme="majorBidi"/>
          <w:b/>
          <w:bCs/>
          <w:i/>
          <w:iCs/>
          <w:lang w:val="en-US"/>
        </w:rPr>
        <w:t>Return Delivery Cannula to 100% and open cross clamp</w:t>
      </w:r>
    </w:p>
    <w:p w14:paraId="7803186B" w14:textId="77E4463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  4  </w:t>
      </w:r>
      <w:r>
        <w:rPr>
          <w:rFonts w:asciiTheme="majorBidi" w:hAnsiTheme="majorBidi" w:cstheme="majorBidi"/>
        </w:rPr>
        <w:t xml:space="preserve">Follow steps in </w:t>
      </w:r>
      <w:hyperlink w:anchor="_4.13_Remove_Cross" w:history="1">
        <w:r w:rsidRPr="00312101">
          <w:rPr>
            <w:rStyle w:val="Hyperlink"/>
            <w:rFonts w:asciiTheme="majorBidi" w:hAnsiTheme="majorBidi" w:cstheme="majorBidi"/>
          </w:rPr>
          <w:t xml:space="preserve">Section </w:t>
        </w:r>
        <w:r w:rsidR="00ED3C4D" w:rsidRPr="00312101">
          <w:rPr>
            <w:rStyle w:val="Hyperlink"/>
            <w:rFonts w:asciiTheme="majorBidi" w:hAnsiTheme="majorBidi" w:cstheme="majorBidi"/>
          </w:rPr>
          <w:t>4.1</w:t>
        </w:r>
        <w:r w:rsidR="00ED6EDC" w:rsidRPr="00312101">
          <w:rPr>
            <w:rStyle w:val="Hyperlink"/>
            <w:rFonts w:asciiTheme="majorBidi" w:hAnsiTheme="majorBidi" w:cstheme="majorBidi"/>
          </w:rPr>
          <w:t>3</w:t>
        </w:r>
      </w:hyperlink>
      <w:r>
        <w:rPr>
          <w:rFonts w:asciiTheme="majorBidi" w:hAnsiTheme="majorBidi" w:cstheme="majorBidi"/>
        </w:rPr>
        <w:t xml:space="preserve"> to Open Cross Clamp</w:t>
      </w:r>
    </w:p>
    <w:p w14:paraId="7803186C" w14:textId="77777777" w:rsidR="00915AA1" w:rsidRDefault="002E73ED">
      <w:pPr>
        <w:spacing w:after="0" w:line="360" w:lineRule="auto"/>
        <w:ind w:left="1440"/>
        <w:rPr>
          <w:rFonts w:asciiTheme="majorBidi" w:hAnsiTheme="majorBidi" w:cstheme="majorBidi"/>
        </w:rPr>
      </w:pPr>
      <w:r>
        <w:rPr>
          <w:rFonts w:asciiTheme="majorBidi" w:hAnsiTheme="majorBidi" w:cstheme="majorBidi"/>
          <w:lang w:val="en-US"/>
        </w:rPr>
        <w:t xml:space="preserve">Also, set </w:t>
      </w:r>
      <w:r>
        <w:rPr>
          <w:rFonts w:asciiTheme="majorBidi" w:hAnsiTheme="majorBidi" w:cstheme="majorBidi"/>
          <w:b/>
          <w:bCs/>
          <w:lang w:val="en-US"/>
        </w:rPr>
        <w:t xml:space="preserve">Delivery Cannula (%) </w:t>
      </w:r>
      <w:r>
        <w:rPr>
          <w:rFonts w:asciiTheme="majorBidi" w:hAnsiTheme="majorBidi" w:cstheme="majorBidi"/>
          <w:lang w:val="en-US"/>
        </w:rPr>
        <w:t xml:space="preserve">to </w:t>
      </w:r>
      <w:r>
        <w:rPr>
          <w:rFonts w:asciiTheme="majorBidi" w:hAnsiTheme="majorBidi" w:cstheme="majorBidi"/>
          <w:b/>
          <w:bCs/>
          <w:i/>
          <w:iCs/>
          <w:lang w:val="en-US"/>
        </w:rPr>
        <w:t>100%</w:t>
      </w:r>
      <w:r>
        <w:rPr>
          <w:rFonts w:asciiTheme="majorBidi" w:hAnsiTheme="majorBidi" w:cstheme="majorBidi"/>
          <w:lang w:val="en-US"/>
        </w:rPr>
        <w:t xml:space="preserve"> since cannula malposition event has been fixed</w:t>
      </w:r>
    </w:p>
    <w:p w14:paraId="7803186D"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6E"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6F"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w:t>
      </w:r>
      <w:r>
        <w:rPr>
          <w:rFonts w:asciiTheme="majorBidi" w:hAnsiTheme="majorBidi" w:cstheme="majorBidi"/>
          <w:b/>
          <w:bCs/>
        </w:rPr>
        <w:t>Cross Clamp</w:t>
      </w:r>
      <w:r>
        <w:rPr>
          <w:rFonts w:asciiTheme="majorBidi" w:hAnsiTheme="majorBidi" w:cstheme="majorBidi"/>
        </w:rPr>
        <w:t xml:space="preserve">, </w:t>
      </w:r>
      <w:r>
        <w:rPr>
          <w:rFonts w:asciiTheme="majorBidi" w:hAnsiTheme="majorBidi" w:cstheme="majorBidi"/>
          <w:b/>
          <w:bCs/>
        </w:rPr>
        <w:t>Delivery Cannula 1 (%)</w:t>
      </w:r>
      <w:r>
        <w:rPr>
          <w:rFonts w:asciiTheme="majorBidi" w:hAnsiTheme="majorBidi" w:cstheme="majorBidi"/>
        </w:rPr>
        <w:t xml:space="preserve"> and </w:t>
      </w:r>
      <w:r>
        <w:rPr>
          <w:rFonts w:asciiTheme="majorBidi" w:hAnsiTheme="majorBidi" w:cstheme="majorBidi"/>
          <w:b/>
          <w:bCs/>
        </w:rPr>
        <w:t>Skills</w:t>
      </w:r>
    </w:p>
    <w:p w14:paraId="78031870"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72" w14:textId="1262A374"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873" w14:textId="77777777" w:rsidR="00915AA1" w:rsidRDefault="002E73ED" w:rsidP="000807D9">
      <w:pPr>
        <w:jc w:val="center"/>
      </w:pPr>
      <w:bookmarkStart w:id="297" w:name="_Toc31955"/>
      <w:bookmarkStart w:id="298" w:name="_Toc125474674"/>
      <w:bookmarkStart w:id="299" w:name="__x0001__46"/>
      <w:r>
        <w:rPr>
          <w:noProof/>
          <w:lang w:eastAsia="en-IN"/>
        </w:rPr>
        <w:drawing>
          <wp:inline distT="0" distB="0" distL="0" distR="0" wp14:anchorId="78031B22" wp14:editId="78031B23">
            <wp:extent cx="6645275" cy="3737610"/>
            <wp:effectExtent l="9525" t="9525" r="12700" b="24765"/>
            <wp:docPr id="338073109" name="Picture 33807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09" name="Picture 33807310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767" cy="3738244"/>
                    </a:xfrm>
                    <a:prstGeom prst="rect">
                      <a:avLst/>
                    </a:prstGeom>
                    <a:ln w="3175" cmpd="sng">
                      <a:solidFill>
                        <a:schemeClr val="tx1"/>
                      </a:solidFill>
                      <a:prstDash val="solid"/>
                    </a:ln>
                  </pic:spPr>
                </pic:pic>
              </a:graphicData>
            </a:graphic>
          </wp:inline>
        </w:drawing>
      </w:r>
      <w:bookmarkEnd w:id="297"/>
      <w:bookmarkEnd w:id="298"/>
    </w:p>
    <w:p w14:paraId="78031874" w14:textId="41467E54" w:rsidR="00915AA1" w:rsidRPr="000807D9" w:rsidRDefault="002E73ED" w:rsidP="000807D9">
      <w:pPr>
        <w:pStyle w:val="Heading3"/>
        <w:jc w:val="center"/>
        <w:rPr>
          <w:b w:val="0"/>
          <w:lang w:val="en-US"/>
        </w:rPr>
      </w:pPr>
      <w:bookmarkStart w:id="300" w:name="_Ref124714166"/>
      <w:bookmarkStart w:id="301" w:name="_Toc125977491"/>
      <w:bookmarkEnd w:id="299"/>
      <w:r w:rsidRPr="00477DAD">
        <w:rPr>
          <w:rFonts w:cs="Times New Roman"/>
        </w:rPr>
        <w:t>Figure</w:t>
      </w:r>
      <w:r w:rsidRPr="00477DAD">
        <w:t xml:space="preserve"> </w:t>
      </w:r>
      <w:bookmarkEnd w:id="300"/>
      <w:r w:rsidRPr="00477DAD">
        <w:t>4.3</w:t>
      </w:r>
      <w:r w:rsidR="000A0848">
        <w:t>1</w:t>
      </w:r>
      <w:r w:rsidRPr="00477DAD">
        <w:rPr>
          <w:lang w:val="en-US"/>
        </w:rPr>
        <w:t xml:space="preserve">. </w:t>
      </w:r>
      <w:r w:rsidRPr="000807D9">
        <w:rPr>
          <w:b w:val="0"/>
          <w:lang w:val="en-US"/>
        </w:rPr>
        <w:t>Step 6</w:t>
      </w:r>
      <w:r w:rsidRPr="00477DAD">
        <w:rPr>
          <w:lang w:val="en-US"/>
        </w:rPr>
        <w:t xml:space="preserve"> </w:t>
      </w:r>
      <w:r w:rsidRPr="000807D9">
        <w:rPr>
          <w:b w:val="0"/>
          <w:lang w:val="en-US"/>
        </w:rPr>
        <w:t>edits</w:t>
      </w:r>
      <w:bookmarkEnd w:id="301"/>
    </w:p>
    <w:p w14:paraId="78031875" w14:textId="77777777" w:rsidR="00915AA1" w:rsidRDefault="00915AA1">
      <w:pPr>
        <w:spacing w:after="0" w:line="360" w:lineRule="auto"/>
        <w:jc w:val="center"/>
        <w:rPr>
          <w:rFonts w:cs="Times New Roman"/>
          <w:b/>
          <w:bCs/>
          <w:i/>
          <w:iCs/>
          <w:color w:val="4F81BD" w:themeColor="accent1"/>
          <w:szCs w:val="24"/>
        </w:rPr>
      </w:pPr>
    </w:p>
    <w:p w14:paraId="78031876"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77" w14:textId="0FE39882" w:rsidR="00915AA1" w:rsidRPr="004950D5" w:rsidRDefault="002E73ED" w:rsidP="006C2217">
      <w:pPr>
        <w:pStyle w:val="Heading3"/>
        <w:numPr>
          <w:ilvl w:val="2"/>
          <w:numId w:val="12"/>
        </w:numPr>
        <w:rPr>
          <w:rFonts w:ascii="Montserrat" w:hAnsi="Montserrat"/>
        </w:rPr>
      </w:pPr>
      <w:bookmarkStart w:id="302" w:name="_Toc125977492"/>
      <w:r w:rsidRPr="004950D5">
        <w:rPr>
          <w:rFonts w:ascii="Montserrat" w:hAnsi="Montserrat"/>
        </w:rPr>
        <w:lastRenderedPageBreak/>
        <w:t>Scenario File Step 7: Come off pump</w:t>
      </w:r>
      <w:r w:rsidR="000807D9">
        <w:rPr>
          <w:rFonts w:ascii="Montserrat" w:hAnsi="Montserrat"/>
        </w:rPr>
        <w:t xml:space="preserve"> -</w:t>
      </w:r>
      <w:bookmarkEnd w:id="302"/>
      <w:r w:rsidR="000807D9">
        <w:rPr>
          <w:rFonts w:ascii="Montserrat" w:hAnsi="Montserrat"/>
        </w:rPr>
        <w:t xml:space="preserve"> </w:t>
      </w:r>
    </w:p>
    <w:p w14:paraId="78031879" w14:textId="47FC7962" w:rsidR="00915AA1" w:rsidRPr="00705BF6" w:rsidRDefault="002E73ED" w:rsidP="00705BF6">
      <w:pPr>
        <w:keepNext/>
        <w:spacing w:after="0" w:line="360" w:lineRule="auto"/>
        <w:rPr>
          <w:rFonts w:ascii="Montserrat" w:hAnsi="Montserrat"/>
          <w:sz w:val="32"/>
          <w:szCs w:val="32"/>
        </w:rPr>
      </w:pPr>
      <w:r>
        <w:rPr>
          <w:rFonts w:asciiTheme="majorBidi" w:hAnsiTheme="majorBidi" w:cstheme="majorBidi"/>
        </w:rPr>
        <w:t xml:space="preserve">Follow these steps, refer to </w:t>
      </w:r>
      <w:hyperlink w:anchor="__x0001__47" w:history="1">
        <w:r>
          <w:rPr>
            <w:rStyle w:val="FollowedHyperlink"/>
            <w:rFonts w:asciiTheme="majorBidi" w:hAnsiTheme="majorBidi" w:cstheme="majorBidi"/>
          </w:rPr>
          <w:t>Figure 4.3</w:t>
        </w:r>
        <w:r w:rsidR="000A0848">
          <w:rPr>
            <w:rStyle w:val="FollowedHyperlink"/>
            <w:rFonts w:asciiTheme="majorBidi" w:hAnsiTheme="majorBidi" w:cstheme="majorBidi"/>
          </w:rPr>
          <w:t>2</w:t>
        </w:r>
      </w:hyperlink>
    </w:p>
    <w:p w14:paraId="7803187A"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87B"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Come off pump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87C" w14:textId="77777777" w:rsidR="00915AA1" w:rsidRDefault="002E73ED">
      <w:pPr>
        <w:spacing w:after="0" w:line="360" w:lineRule="auto"/>
        <w:ind w:left="720"/>
        <w:rPr>
          <w:rFonts w:asciiTheme="majorBidi" w:hAnsiTheme="majorBidi" w:cstheme="majorBidi"/>
          <w:b/>
          <w:bCs/>
          <w:i/>
          <w:iCs/>
          <w:lang w:val="en-US"/>
        </w:rPr>
      </w:pPr>
      <w:bookmarkStart w:id="303" w:name="_Ref124714193"/>
      <w:r>
        <w:rPr>
          <w:rFonts w:ascii="Calibri" w:hAnsi="Calibri" w:cs="Calibri"/>
          <w:b/>
          <w:bCs/>
          <w:color w:val="FF0000"/>
          <w:lang w:val="en-US"/>
        </w:rPr>
        <w:t>③</w:t>
      </w:r>
      <w:r>
        <w:rPr>
          <w:rFonts w:asciiTheme="majorBidi" w:hAnsiTheme="majorBidi" w:cstheme="majorBidi"/>
          <w:lang w:val="en-US"/>
        </w:rPr>
        <w:t xml:space="preserve"> Remove existing note in </w:t>
      </w:r>
      <w:r>
        <w:rPr>
          <w:rFonts w:asciiTheme="majorBidi" w:hAnsiTheme="majorBidi" w:cstheme="majorBidi"/>
          <w:b/>
          <w:bCs/>
          <w:lang w:val="en-US"/>
        </w:rPr>
        <w:t>Skills</w:t>
      </w:r>
      <w:r>
        <w:rPr>
          <w:rFonts w:asciiTheme="majorBidi" w:hAnsiTheme="majorBidi" w:cstheme="majorBidi"/>
          <w:lang w:val="en-US"/>
        </w:rPr>
        <w:t xml:space="preserve"> field</w:t>
      </w:r>
    </w:p>
    <w:p w14:paraId="7803187D" w14:textId="62A20D66"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  4  </w:t>
      </w:r>
      <w:r>
        <w:rPr>
          <w:rFonts w:asciiTheme="majorBidi" w:hAnsiTheme="majorBidi" w:cstheme="majorBidi"/>
        </w:rPr>
        <w:t xml:space="preserve">Follow steps in </w:t>
      </w:r>
      <w:hyperlink w:anchor="_4.14_Come_off" w:history="1">
        <w:r w:rsidRPr="00312101">
          <w:rPr>
            <w:rStyle w:val="Hyperlink"/>
            <w:rFonts w:asciiTheme="majorBidi" w:hAnsiTheme="majorBidi" w:cstheme="majorBidi"/>
          </w:rPr>
          <w:t xml:space="preserve">Section </w:t>
        </w:r>
        <w:r w:rsidR="008B3F01" w:rsidRPr="00312101">
          <w:rPr>
            <w:rStyle w:val="Hyperlink"/>
            <w:rFonts w:asciiTheme="majorBidi" w:hAnsiTheme="majorBidi" w:cstheme="majorBidi"/>
          </w:rPr>
          <w:t>4.1</w:t>
        </w:r>
        <w:r w:rsidR="00ED6EDC" w:rsidRPr="00312101">
          <w:rPr>
            <w:rStyle w:val="Hyperlink"/>
            <w:rFonts w:asciiTheme="majorBidi" w:hAnsiTheme="majorBidi" w:cstheme="majorBidi"/>
          </w:rPr>
          <w:t>4</w:t>
        </w:r>
      </w:hyperlink>
      <w:r>
        <w:rPr>
          <w:rFonts w:asciiTheme="majorBidi" w:hAnsiTheme="majorBidi" w:cstheme="majorBidi"/>
        </w:rPr>
        <w:t xml:space="preserve"> to come off pump</w:t>
      </w:r>
    </w:p>
    <w:p w14:paraId="7803187E"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87F"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880"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w:t>
      </w:r>
      <w:r>
        <w:rPr>
          <w:rFonts w:asciiTheme="majorBidi" w:hAnsiTheme="majorBidi" w:cstheme="majorBidi"/>
          <w:b/>
          <w:bCs/>
        </w:rPr>
        <w:t>Skills</w:t>
      </w:r>
    </w:p>
    <w:p w14:paraId="78031881"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883" w14:textId="4B665628" w:rsidR="00915AA1" w:rsidRPr="00705BF6" w:rsidRDefault="002E73ED" w:rsidP="00705BF6">
      <w:pPr>
        <w:spacing w:after="0" w:line="360" w:lineRule="auto"/>
        <w:ind w:left="720"/>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bookmarkEnd w:id="303"/>
    </w:p>
    <w:p w14:paraId="78031886" w14:textId="66151E9F" w:rsidR="00915AA1" w:rsidRPr="00C95847" w:rsidRDefault="002E73ED" w:rsidP="00C95847">
      <w:pPr>
        <w:spacing w:line="360" w:lineRule="auto"/>
        <w:jc w:val="center"/>
        <w:rPr>
          <w:rFonts w:eastAsiaTheme="majorEastAsia" w:cstheme="majorBidi"/>
          <w:b/>
          <w:bCs/>
          <w:color w:val="365F91" w:themeColor="accent1" w:themeShade="BF"/>
        </w:rPr>
      </w:pPr>
      <w:bookmarkStart w:id="304" w:name="_Toc28705"/>
      <w:bookmarkStart w:id="305" w:name="__x0001__47"/>
      <w:r>
        <w:rPr>
          <w:noProof/>
          <w:lang w:eastAsia="en-IN"/>
        </w:rPr>
        <w:drawing>
          <wp:inline distT="0" distB="0" distL="0" distR="0" wp14:anchorId="78031B25" wp14:editId="78031B26">
            <wp:extent cx="6645275" cy="3737610"/>
            <wp:effectExtent l="9525" t="9525" r="12700" b="24765"/>
            <wp:docPr id="338073110" name="Picture 33807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73110" name="Picture 33807311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767" cy="3738243"/>
                    </a:xfrm>
                    <a:prstGeom prst="rect">
                      <a:avLst/>
                    </a:prstGeom>
                    <a:ln w="3175" cmpd="sng">
                      <a:solidFill>
                        <a:schemeClr val="tx1"/>
                      </a:solidFill>
                      <a:prstDash val="solid"/>
                    </a:ln>
                  </pic:spPr>
                </pic:pic>
              </a:graphicData>
            </a:graphic>
          </wp:inline>
        </w:drawing>
      </w:r>
      <w:bookmarkEnd w:id="304"/>
      <w:r w:rsidR="00705BF6">
        <w:br/>
      </w:r>
      <w:r w:rsidR="00705BF6" w:rsidRPr="00C95847">
        <w:rPr>
          <w:rStyle w:val="Heading3Char"/>
        </w:rPr>
        <w:t>Figure 4.3</w:t>
      </w:r>
      <w:r w:rsidR="000A0848" w:rsidRPr="00C95847">
        <w:rPr>
          <w:rStyle w:val="Heading3Char"/>
        </w:rPr>
        <w:t>2</w:t>
      </w:r>
      <w:r w:rsidR="00705BF6" w:rsidRPr="00C95847">
        <w:rPr>
          <w:rStyle w:val="Heading3Char"/>
        </w:rPr>
        <w:t xml:space="preserve"> </w:t>
      </w:r>
      <w:r w:rsidR="00705BF6" w:rsidRPr="00C95847">
        <w:rPr>
          <w:rStyle w:val="Heading3Char"/>
          <w:b w:val="0"/>
        </w:rPr>
        <w:t>Step 7 edits</w:t>
      </w:r>
      <w:bookmarkEnd w:id="305"/>
    </w:p>
    <w:p w14:paraId="78031887" w14:textId="77777777"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888" w14:textId="77777777" w:rsidR="00915AA1" w:rsidRDefault="00915AA1">
      <w:pPr>
        <w:pStyle w:val="Heading5"/>
        <w:sectPr w:rsidR="00915AA1">
          <w:headerReference w:type="default" r:id="rId69"/>
          <w:footerReference w:type="default" r:id="rId70"/>
          <w:pgSz w:w="11906" w:h="16838"/>
          <w:pgMar w:top="720" w:right="720" w:bottom="720" w:left="720" w:header="397" w:footer="397" w:gutter="0"/>
          <w:cols w:space="708"/>
          <w:docGrid w:linePitch="360"/>
        </w:sectPr>
      </w:pPr>
    </w:p>
    <w:p w14:paraId="78031889" w14:textId="7028659E" w:rsidR="00915AA1" w:rsidRDefault="002E73ED">
      <w:pPr>
        <w:pStyle w:val="Heading1"/>
      </w:pPr>
      <w:bookmarkStart w:id="306" w:name="_Toc125474676"/>
      <w:bookmarkStart w:id="307" w:name="_Toc125563352"/>
      <w:bookmarkStart w:id="308" w:name="_Toc125977493"/>
      <w:r>
        <w:rPr>
          <w:noProof/>
          <w:lang w:eastAsia="en-IN"/>
        </w:rPr>
        <w:lastRenderedPageBreak/>
        <mc:AlternateContent>
          <mc:Choice Requires="wps">
            <w:drawing>
              <wp:anchor distT="0" distB="0" distL="114300" distR="114300" simplePos="0" relativeHeight="251655680" behindDoc="0" locked="0" layoutInCell="1" allowOverlap="1" wp14:anchorId="78031B27" wp14:editId="78031B28">
                <wp:simplePos x="0" y="0"/>
                <wp:positionH relativeFrom="column">
                  <wp:posOffset>6029325</wp:posOffset>
                </wp:positionH>
                <wp:positionV relativeFrom="paragraph">
                  <wp:posOffset>-466725</wp:posOffset>
                </wp:positionV>
                <wp:extent cx="848360" cy="1190625"/>
                <wp:effectExtent l="0" t="0" r="0" b="0"/>
                <wp:wrapNone/>
                <wp:docPr id="1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190625"/>
                        </a:xfrm>
                        <a:prstGeom prst="rect">
                          <a:avLst/>
                        </a:prstGeom>
                        <a:noFill/>
                        <a:ln>
                          <a:noFill/>
                        </a:ln>
                      </wps:spPr>
                      <wps:txbx>
                        <w:txbxContent>
                          <w:p w14:paraId="78031BCD" w14:textId="77777777" w:rsidR="004A7AEF" w:rsidRPr="00284AFE" w:rsidRDefault="004A7AEF">
                            <w:pPr>
                              <w:pStyle w:val="Heading4"/>
                              <w:rPr>
                                <w:rFonts w:ascii="Times New Roman" w:hAnsi="Times New Roman" w:cs="Times New Roman"/>
                              </w:rPr>
                            </w:pPr>
                            <w:r w:rsidRPr="00284AFE">
                              <w:rPr>
                                <w:rFonts w:ascii="Times New Roman" w:hAnsi="Times New Roman" w:cs="Times New Roman"/>
                              </w:rPr>
                              <w:t>5</w:t>
                            </w:r>
                          </w:p>
                        </w:txbxContent>
                      </wps:txbx>
                      <wps:bodyPr rot="0" vert="horz" wrap="square" lIns="91440" tIns="45720" rIns="91440" bIns="45720" anchor="t" anchorCtr="0" upright="1">
                        <a:noAutofit/>
                      </wps:bodyPr>
                    </wps:wsp>
                  </a:graphicData>
                </a:graphic>
              </wp:anchor>
            </w:drawing>
          </mc:Choice>
          <mc:Fallback>
            <w:pict>
              <v:shape w14:anchorId="78031B27" id="_x0000_s1035" type="#_x0000_t202" style="position:absolute;margin-left:474.75pt;margin-top:-36.75pt;width:66.8pt;height:93.7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" filled="f" stroked="f">
                <v:textbox>
                  <w:txbxContent>
                    <w:p w14:paraId="78031BCD" w14:textId="77777777" w:rsidR="004A7AEF" w:rsidRPr="00284AFE" w:rsidRDefault="004A7AEF">
                      <w:pPr>
                        <w:pStyle w:val="Heading4"/>
                        <w:rPr>
                          <w:rFonts w:ascii="Times New Roman" w:hAnsi="Times New Roman" w:cs="Times New Roman"/>
                        </w:rPr>
                      </w:pPr>
                      <w:r w:rsidRPr="00284AFE">
                        <w:rPr>
                          <w:rFonts w:ascii="Times New Roman" w:hAnsi="Times New Roman" w:cs="Times New Roman"/>
                        </w:rPr>
                        <w:t>5</w:t>
                      </w:r>
                    </w:p>
                  </w:txbxContent>
                </v:textbox>
              </v:shape>
            </w:pict>
          </mc:Fallback>
        </mc:AlternateContent>
      </w:r>
      <w:r w:rsidR="00000000">
        <w:pict w14:anchorId="78031B29">
          <v:rect id="_x0000_i1060" style="width:462.7pt;height:1.75pt" o:hrpct="989" o:hrstd="t" o:hrnoshade="t" o:hr="t" fillcolor="black" stroked="f"/>
        </w:pict>
      </w:r>
      <w:bookmarkEnd w:id="306"/>
      <w:bookmarkEnd w:id="307"/>
      <w:bookmarkEnd w:id="308"/>
    </w:p>
    <w:p w14:paraId="7803188A" w14:textId="77777777" w:rsidR="00915AA1" w:rsidRDefault="002E73ED">
      <w:pPr>
        <w:pStyle w:val="Heading1"/>
      </w:pPr>
      <w:bookmarkStart w:id="309" w:name="_Toc125977494"/>
      <w:r>
        <w:t>Let’s go on ECMO! – an ECMO simulation</w:t>
      </w:r>
      <w:bookmarkEnd w:id="309"/>
    </w:p>
    <w:p w14:paraId="7803188B" w14:textId="3ADCFF56" w:rsidR="00915AA1" w:rsidRDefault="00705BF6">
      <w:pPr>
        <w:spacing w:before="480" w:after="240" w:line="240" w:lineRule="auto"/>
        <w:ind w:left="720"/>
        <w:rPr>
          <w:rFonts w:asciiTheme="majorBidi" w:hAnsiTheme="majorBidi" w:cstheme="majorBidi"/>
          <w:szCs w:val="24"/>
        </w:rPr>
      </w:pPr>
      <w:r>
        <w:rPr>
          <w:noProof/>
          <w:lang w:eastAsia="en-IN"/>
        </w:rPr>
        <mc:AlternateContent>
          <mc:Choice Requires="wps">
            <w:drawing>
              <wp:anchor distT="0" distB="0" distL="114300" distR="114300" simplePos="0" relativeHeight="251672064" behindDoc="0" locked="0" layoutInCell="1" allowOverlap="1" wp14:anchorId="74989996" wp14:editId="48C70DF7">
                <wp:simplePos x="0" y="0"/>
                <wp:positionH relativeFrom="margin">
                  <wp:align>center</wp:align>
                </wp:positionH>
                <wp:positionV relativeFrom="paragraph">
                  <wp:posOffset>474980</wp:posOffset>
                </wp:positionV>
                <wp:extent cx="4302760" cy="642620"/>
                <wp:effectExtent l="0" t="0" r="21590" b="24130"/>
                <wp:wrapNone/>
                <wp:docPr id="36" name="Text Box 36"/>
                <wp:cNvGraphicFramePr/>
                <a:graphic xmlns:a="http://schemas.openxmlformats.org/drawingml/2006/main">
                  <a:graphicData uri="http://schemas.microsoft.com/office/word/2010/wordprocessingShape">
                    <wps:wsp>
                      <wps:cNvSpPr txBox="1"/>
                      <wps:spPr>
                        <a:xfrm>
                          <a:off x="0" y="0"/>
                          <a:ext cx="4302760" cy="642620"/>
                        </a:xfrm>
                        <a:prstGeom prst="rect">
                          <a:avLst/>
                        </a:prstGeom>
                        <a:solidFill>
                          <a:schemeClr val="accent1">
                            <a:lumMod val="20000"/>
                            <a:lumOff val="80000"/>
                          </a:schemeClr>
                        </a:solidFill>
                        <a:ln w="3175"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EE872A" w14:textId="77777777" w:rsidR="004A7AEF" w:rsidRDefault="004A7AEF" w:rsidP="003C39A7">
                            <w:pPr>
                              <w:spacing w:after="480" w:line="240" w:lineRule="auto"/>
                              <w:ind w:left="720"/>
                              <w:rPr>
                                <w:rFonts w:asciiTheme="majorBidi" w:hAnsiTheme="majorBidi" w:cstheme="majorBidi"/>
                                <w:i/>
                                <w:iCs/>
                                <w:color w:val="000000" w:themeColor="text1"/>
                                <w:szCs w:val="24"/>
                              </w:rPr>
                            </w:pPr>
                            <w:r>
                              <w:rPr>
                                <w:rFonts w:asciiTheme="majorBidi" w:hAnsiTheme="majorBidi" w:cstheme="majorBidi"/>
                                <w:i/>
                                <w:iCs/>
                                <w:noProof/>
                                <w:szCs w:val="24"/>
                                <w:lang w:eastAsia="en-IN"/>
                              </w:rPr>
                              <w:drawing>
                                <wp:inline distT="0" distB="0" distL="114300" distR="114300" wp14:anchorId="51A73593" wp14:editId="16BF2D2F">
                                  <wp:extent cx="365760" cy="365760"/>
                                  <wp:effectExtent l="0" t="0" r="0" b="15875"/>
                                  <wp:docPr id="27" name="Graphic 2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27" descr="Clock with solid fill"/>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65760" cy="365760"/>
                                          </a:xfrm>
                                          <a:prstGeom prst="rect">
                                            <a:avLst/>
                                          </a:prstGeom>
                                        </pic:spPr>
                                      </pic:pic>
                                    </a:graphicData>
                                  </a:graphic>
                                </wp:inline>
                              </w:drawing>
                            </w:r>
                            <w:r>
                              <w:rPr>
                                <w:rFonts w:asciiTheme="majorBidi" w:hAnsiTheme="majorBidi" w:cstheme="majorBidi"/>
                                <w:i/>
                                <w:iCs/>
                                <w:color w:val="000000" w:themeColor="text1"/>
                                <w:szCs w:val="24"/>
                              </w:rPr>
                              <w:t>Approximately 60 minutes to complete this chapter.</w:t>
                            </w:r>
                          </w:p>
                          <w:p w14:paraId="7AC42408" w14:textId="77777777" w:rsidR="004A7AEF" w:rsidRDefault="004A7AEF" w:rsidP="003C39A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4989996" id="Text Box 36" o:spid="_x0000_s1036" type="#_x0000_t202" style="position:absolute;left:0;text-align:left;margin-left:0;margin-top:37.4pt;width:338.8pt;height:50.6pt;z-index:2516720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" fillcolor="#dbe5f1 [660]" strokecolor="#243f60 [1604]" strokeweight=".25pt">
                <v:textbox>
                  <w:txbxContent>
                    <w:p w14:paraId="15EE872A" w14:textId="77777777" w:rsidR="004A7AEF" w:rsidRDefault="004A7AEF" w:rsidP="003C39A7">
                      <w:pPr>
                        <w:spacing w:after="480" w:line="240" w:lineRule="auto"/>
                        <w:ind w:left="720"/>
                        <w:rPr>
                          <w:rFonts w:asciiTheme="majorBidi" w:hAnsiTheme="majorBidi" w:cstheme="majorBidi"/>
                          <w:i/>
                          <w:iCs/>
                          <w:color w:val="000000" w:themeColor="text1"/>
                          <w:szCs w:val="24"/>
                        </w:rPr>
                      </w:pPr>
                      <w:r>
                        <w:rPr>
                          <w:rFonts w:asciiTheme="majorBidi" w:hAnsiTheme="majorBidi" w:cstheme="majorBidi"/>
                          <w:i/>
                          <w:iCs/>
                          <w:noProof/>
                          <w:szCs w:val="24"/>
                          <w:lang w:eastAsia="en-IN"/>
                        </w:rPr>
                        <w:drawing>
                          <wp:inline distT="0" distB="0" distL="114300" distR="114300" wp14:anchorId="51A73593" wp14:editId="16BF2D2F">
                            <wp:extent cx="365760" cy="365760"/>
                            <wp:effectExtent l="0" t="0" r="0" b="15875"/>
                            <wp:docPr id="27" name="Graphic 2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27" descr="Clock with solid fill"/>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65760" cy="365760"/>
                                    </a:xfrm>
                                    <a:prstGeom prst="rect">
                                      <a:avLst/>
                                    </a:prstGeom>
                                  </pic:spPr>
                                </pic:pic>
                              </a:graphicData>
                            </a:graphic>
                          </wp:inline>
                        </w:drawing>
                      </w:r>
                      <w:r>
                        <w:rPr>
                          <w:rFonts w:asciiTheme="majorBidi" w:hAnsiTheme="majorBidi" w:cstheme="majorBidi"/>
                          <w:i/>
                          <w:iCs/>
                          <w:color w:val="000000" w:themeColor="text1"/>
                          <w:szCs w:val="24"/>
                        </w:rPr>
                        <w:t>Approximately 60 minutes to complete this chapter.</w:t>
                      </w:r>
                    </w:p>
                    <w:p w14:paraId="7AC42408" w14:textId="77777777" w:rsidR="004A7AEF" w:rsidRDefault="004A7AEF" w:rsidP="003C39A7"/>
                  </w:txbxContent>
                </v:textbox>
                <w10:wrap anchorx="margin"/>
              </v:shape>
            </w:pict>
          </mc:Fallback>
        </mc:AlternateContent>
      </w:r>
      <w:r w:rsidR="002E73ED">
        <w:rPr>
          <w:rFonts w:asciiTheme="majorBidi" w:hAnsiTheme="majorBidi" w:cstheme="majorBidi"/>
          <w:szCs w:val="24"/>
        </w:rPr>
        <w:t>This chapter steps through an ECMO simulation. You can follow along.</w:t>
      </w:r>
    </w:p>
    <w:p w14:paraId="43513A31" w14:textId="021D589C" w:rsidR="003C39A7" w:rsidRDefault="003C39A7" w:rsidP="00832CE0">
      <w:pPr>
        <w:spacing w:before="480" w:after="240" w:line="240" w:lineRule="auto"/>
        <w:ind w:left="720"/>
        <w:rPr>
          <w:rFonts w:asciiTheme="majorBidi" w:hAnsiTheme="majorBidi" w:cstheme="majorBidi"/>
          <w:szCs w:val="24"/>
        </w:rPr>
      </w:pPr>
    </w:p>
    <w:p w14:paraId="7803188D" w14:textId="1B7C31D2" w:rsidR="00915AA1" w:rsidRPr="00E17845" w:rsidRDefault="002E73ED" w:rsidP="006C2217">
      <w:pPr>
        <w:pStyle w:val="Heading2"/>
        <w:numPr>
          <w:ilvl w:val="1"/>
          <w:numId w:val="13"/>
        </w:numPr>
        <w:spacing w:before="960"/>
        <w:rPr>
          <w:lang w:val="en-US"/>
        </w:rPr>
      </w:pPr>
      <w:bookmarkStart w:id="310" w:name="_Toc125977495"/>
      <w:r w:rsidRPr="00E17845">
        <w:rPr>
          <w:lang w:val="en-US"/>
        </w:rPr>
        <w:t>SIM vs Califia Patient Module</w:t>
      </w:r>
      <w:bookmarkEnd w:id="310"/>
    </w:p>
    <w:p w14:paraId="7803188E" w14:textId="77777777" w:rsidR="00915AA1" w:rsidRDefault="00000000">
      <w:pPr>
        <w:spacing w:after="0" w:line="360" w:lineRule="auto"/>
        <w:rPr>
          <w:rFonts w:ascii="Montserrat" w:hAnsi="Montserrat"/>
          <w:sz w:val="32"/>
          <w:szCs w:val="32"/>
        </w:rPr>
      </w:pPr>
      <w:r>
        <w:pict w14:anchorId="78031B2C">
          <v:rect id="_x0000_i1061" style="width:523.3pt;height:1pt" o:hrstd="t" o:hrnoshade="t" o:hr="t" fillcolor="black" stroked="f"/>
        </w:pict>
      </w:r>
    </w:p>
    <w:p w14:paraId="7803188F" w14:textId="77777777" w:rsidR="00915AA1" w:rsidRDefault="00915AA1">
      <w:pPr>
        <w:spacing w:after="0" w:line="120" w:lineRule="auto"/>
        <w:rPr>
          <w:rFonts w:ascii="Montserrat" w:hAnsi="Montserrat"/>
          <w:sz w:val="32"/>
          <w:szCs w:val="32"/>
        </w:rPr>
      </w:pPr>
    </w:p>
    <w:p w14:paraId="78031890" w14:textId="5388971A"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f51" w:history="1">
        <w:r w:rsidRPr="00106658">
          <w:rPr>
            <w:rStyle w:val="Hyperlink"/>
            <w:rFonts w:asciiTheme="majorBidi" w:hAnsiTheme="majorBidi" w:cstheme="majorBidi"/>
            <w:szCs w:val="24"/>
          </w:rPr>
          <w:t>Figure 5.1</w:t>
        </w:r>
      </w:hyperlink>
      <w:r>
        <w:rPr>
          <w:rFonts w:asciiTheme="majorBidi" w:hAnsiTheme="majorBidi" w:cstheme="majorBidi"/>
          <w:szCs w:val="24"/>
        </w:rPr>
        <w:t xml:space="preserve"> , </w:t>
      </w:r>
      <w:r>
        <w:rPr>
          <w:rFonts w:ascii="Calibri" w:hAnsi="Calibri" w:cs="Calibri"/>
          <w:b/>
          <w:bCs/>
          <w:color w:val="FFFF00"/>
          <w:szCs w:val="24"/>
          <w:highlight w:val="black"/>
        </w:rPr>
        <w:t>①</w:t>
      </w:r>
      <w:r>
        <w:rPr>
          <w:rFonts w:asciiTheme="majorBidi" w:hAnsiTheme="majorBidi" w:cstheme="majorBidi"/>
          <w:szCs w:val="24"/>
        </w:rPr>
        <w:t>.</w:t>
      </w:r>
    </w:p>
    <w:tbl>
      <w:tblPr>
        <w:tblW w:w="0" w:type="auto"/>
        <w:tblLook w:val="04A0" w:firstRow="1" w:lastRow="0" w:firstColumn="1" w:lastColumn="0" w:noHBand="0" w:noVBand="1"/>
      </w:tblPr>
      <w:tblGrid>
        <w:gridCol w:w="3595"/>
        <w:gridCol w:w="6861"/>
      </w:tblGrid>
      <w:tr w:rsidR="00915AA1" w14:paraId="78031893" w14:textId="77777777">
        <w:tc>
          <w:tcPr>
            <w:tcW w:w="3595" w:type="dxa"/>
            <w:tcBorders>
              <w:bottom w:val="single" w:sz="4" w:space="0" w:color="BFBFBF" w:themeColor="background1" w:themeShade="BF"/>
            </w:tcBorders>
            <w:vAlign w:val="center"/>
          </w:tcPr>
          <w:p w14:paraId="78031891" w14:textId="77777777" w:rsidR="00915AA1" w:rsidRDefault="002E73ED">
            <w:pPr>
              <w:spacing w:after="0" w:line="360" w:lineRule="auto"/>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B2D" wp14:editId="78031B2E">
                  <wp:extent cx="2114550" cy="304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tc>
        <w:tc>
          <w:tcPr>
            <w:tcW w:w="6861" w:type="dxa"/>
            <w:tcBorders>
              <w:bottom w:val="single" w:sz="4" w:space="0" w:color="BFBFBF" w:themeColor="background1" w:themeShade="BF"/>
            </w:tcBorders>
            <w:vAlign w:val="center"/>
          </w:tcPr>
          <w:p w14:paraId="78031892"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Sections in this chapter headlined with this image refer to software-only simulation. No CPM or real pump is involved.</w:t>
            </w:r>
          </w:p>
        </w:tc>
      </w:tr>
      <w:tr w:rsidR="00915AA1" w14:paraId="78031896" w14:textId="77777777">
        <w:tc>
          <w:tcPr>
            <w:tcW w:w="3595" w:type="dxa"/>
            <w:tcBorders>
              <w:top w:val="single" w:sz="4" w:space="0" w:color="BFBFBF" w:themeColor="background1" w:themeShade="BF"/>
            </w:tcBorders>
            <w:vAlign w:val="center"/>
          </w:tcPr>
          <w:p w14:paraId="78031894" w14:textId="77777777" w:rsidR="00915AA1" w:rsidRDefault="002E73ED">
            <w:pPr>
              <w:spacing w:before="120" w:after="0" w:line="360" w:lineRule="auto"/>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B2F" wp14:editId="78031B30">
                  <wp:extent cx="2114550" cy="304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tc>
        <w:tc>
          <w:tcPr>
            <w:tcW w:w="6861" w:type="dxa"/>
            <w:tcBorders>
              <w:top w:val="single" w:sz="4" w:space="0" w:color="BFBFBF" w:themeColor="background1" w:themeShade="BF"/>
            </w:tcBorders>
            <w:vAlign w:val="center"/>
          </w:tcPr>
          <w:p w14:paraId="78031895" w14:textId="77777777" w:rsidR="00915AA1" w:rsidRDefault="002E73ED">
            <w:pPr>
              <w:spacing w:before="120" w:after="0" w:line="360" w:lineRule="auto"/>
              <w:rPr>
                <w:rFonts w:asciiTheme="majorBidi" w:hAnsiTheme="majorBidi" w:cstheme="majorBidi"/>
                <w:szCs w:val="24"/>
              </w:rPr>
            </w:pPr>
            <w:r>
              <w:rPr>
                <w:rFonts w:asciiTheme="majorBidi" w:hAnsiTheme="majorBidi" w:cstheme="majorBidi"/>
                <w:szCs w:val="24"/>
              </w:rPr>
              <w:t>Sections in this chapter headlined with this image use an ECMO system connected to the CPM.</w:t>
            </w:r>
          </w:p>
        </w:tc>
      </w:tr>
    </w:tbl>
    <w:p w14:paraId="78031897" w14:textId="77777777" w:rsidR="00915AA1" w:rsidRDefault="00915AA1">
      <w:pPr>
        <w:pStyle w:val="Heading2"/>
      </w:pPr>
    </w:p>
    <w:p w14:paraId="78031898"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899" w14:textId="0736B303" w:rsidR="00915AA1" w:rsidRDefault="002E73ED" w:rsidP="006C2217">
      <w:pPr>
        <w:pStyle w:val="Heading2"/>
        <w:numPr>
          <w:ilvl w:val="1"/>
          <w:numId w:val="13"/>
        </w:numPr>
      </w:pPr>
      <w:bookmarkStart w:id="311" w:name="_Toc125977496"/>
      <w:r>
        <w:lastRenderedPageBreak/>
        <w:t>Use a Standardized Patient scenario</w:t>
      </w:r>
      <w:bookmarkEnd w:id="311"/>
    </w:p>
    <w:p w14:paraId="7803189A" w14:textId="77777777" w:rsidR="00915AA1" w:rsidRDefault="00000000">
      <w:pPr>
        <w:spacing w:after="0" w:line="360" w:lineRule="auto"/>
        <w:rPr>
          <w:rFonts w:ascii="Montserrat" w:hAnsi="Montserrat"/>
          <w:sz w:val="32"/>
          <w:szCs w:val="32"/>
        </w:rPr>
      </w:pPr>
      <w:r>
        <w:pict w14:anchorId="78031B31">
          <v:rect id="_x0000_i1062" style="width:523.3pt;height:1pt" o:hrstd="t" o:hrnoshade="t" o:hr="t" fillcolor="black" stroked="f"/>
        </w:pict>
      </w:r>
    </w:p>
    <w:p w14:paraId="7803189C"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Select one of the six SP ECMO scenarios available,</w:t>
      </w:r>
      <w:hyperlink w:anchor="__x0001__49" w:history="1">
        <w:r>
          <w:rPr>
            <w:rStyle w:val="Hyperlink"/>
            <w:rFonts w:asciiTheme="majorBidi" w:hAnsiTheme="majorBidi" w:cstheme="majorBidi"/>
            <w:szCs w:val="24"/>
          </w:rPr>
          <w:t xml:space="preserve"> Figure 5.1</w:t>
        </w:r>
      </w:hyperlink>
      <w:r>
        <w:rPr>
          <w:rFonts w:asciiTheme="majorBidi" w:hAnsiTheme="majorBidi" w:cstheme="majorBidi"/>
          <w:szCs w:val="24"/>
        </w:rPr>
        <w:t xml:space="preserve">, </w:t>
      </w:r>
      <w:r>
        <w:rPr>
          <w:rFonts w:ascii="Calibri" w:hAnsi="Calibri" w:cs="Calibri"/>
          <w:b/>
          <w:bCs/>
          <w:color w:val="FFFF00"/>
          <w:szCs w:val="24"/>
          <w:highlight w:val="black"/>
        </w:rPr>
        <w:t>②</w:t>
      </w:r>
      <w:r>
        <w:rPr>
          <w:rFonts w:asciiTheme="majorBidi" w:hAnsiTheme="majorBidi" w:cstheme="majorBidi"/>
          <w:szCs w:val="24"/>
        </w:rPr>
        <w:t>:</w:t>
      </w:r>
    </w:p>
    <w:p w14:paraId="7803189D"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VA ECMO Adult</w:t>
      </w:r>
    </w:p>
    <w:p w14:paraId="7803189E"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VA ECMO Infant</w:t>
      </w:r>
    </w:p>
    <w:p w14:paraId="7803189F" w14:textId="77777777" w:rsidR="00915AA1" w:rsidRDefault="002E73ED">
      <w:pPr>
        <w:pStyle w:val="ListParagraph"/>
        <w:numPr>
          <w:ilvl w:val="0"/>
          <w:numId w:val="3"/>
        </w:numPr>
        <w:spacing w:after="0" w:line="360" w:lineRule="auto"/>
        <w:rPr>
          <w:rFonts w:asciiTheme="majorBidi" w:hAnsiTheme="majorBidi" w:cstheme="majorBidi"/>
          <w:szCs w:val="24"/>
          <w:lang w:val="es-ES"/>
        </w:rPr>
      </w:pPr>
      <w:r>
        <w:rPr>
          <w:rFonts w:asciiTheme="majorBidi" w:hAnsiTheme="majorBidi" w:cstheme="majorBidi"/>
          <w:szCs w:val="24"/>
          <w:lang w:val="es-ES"/>
        </w:rPr>
        <w:t xml:space="preserve">SP VA ECMO Pediatric </w:t>
      </w:r>
    </w:p>
    <w:p w14:paraId="780318A0" w14:textId="77777777" w:rsidR="00915AA1" w:rsidRDefault="002E73ED">
      <w:pPr>
        <w:pStyle w:val="ListParagraph"/>
        <w:numPr>
          <w:ilvl w:val="0"/>
          <w:numId w:val="3"/>
        </w:numPr>
        <w:spacing w:after="0" w:line="360" w:lineRule="auto"/>
        <w:rPr>
          <w:rFonts w:asciiTheme="majorBidi" w:hAnsiTheme="majorBidi" w:cstheme="majorBidi"/>
          <w:szCs w:val="24"/>
          <w:lang w:val="es-ES"/>
        </w:rPr>
      </w:pPr>
      <w:r>
        <w:rPr>
          <w:rFonts w:asciiTheme="majorBidi" w:hAnsiTheme="majorBidi" w:cstheme="majorBidi"/>
          <w:szCs w:val="24"/>
          <w:lang w:val="es-ES"/>
        </w:rPr>
        <w:t>SP VV ECMO Adult</w:t>
      </w:r>
    </w:p>
    <w:p w14:paraId="780318A1"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VV ECMO Infant</w:t>
      </w:r>
    </w:p>
    <w:p w14:paraId="780318A2" w14:textId="77777777" w:rsidR="00915AA1" w:rsidRDefault="002E73ED">
      <w:pPr>
        <w:pStyle w:val="ListParagraph"/>
        <w:numPr>
          <w:ilvl w:val="0"/>
          <w:numId w:val="3"/>
        </w:numPr>
        <w:spacing w:after="0" w:line="360" w:lineRule="auto"/>
        <w:rPr>
          <w:rFonts w:asciiTheme="majorBidi" w:hAnsiTheme="majorBidi" w:cstheme="majorBidi"/>
          <w:szCs w:val="24"/>
        </w:rPr>
      </w:pPr>
      <w:r>
        <w:rPr>
          <w:rFonts w:asciiTheme="majorBidi" w:hAnsiTheme="majorBidi" w:cstheme="majorBidi"/>
          <w:szCs w:val="24"/>
        </w:rPr>
        <w:t>SP VV ECMO Pediatric</w:t>
      </w:r>
    </w:p>
    <w:p w14:paraId="780318A4" w14:textId="5E5A038B" w:rsidR="00915AA1" w:rsidRPr="00477DAD" w:rsidRDefault="002E73ED" w:rsidP="00477DAD">
      <w:pPr>
        <w:spacing w:after="0" w:line="360" w:lineRule="auto"/>
        <w:rPr>
          <w:rFonts w:asciiTheme="majorBidi" w:hAnsiTheme="majorBidi" w:cstheme="majorBidi"/>
          <w:szCs w:val="24"/>
        </w:rPr>
      </w:pPr>
      <w:r>
        <w:rPr>
          <w:rFonts w:asciiTheme="majorBidi" w:hAnsiTheme="majorBidi" w:cstheme="majorBidi"/>
          <w:szCs w:val="24"/>
        </w:rPr>
        <w:t xml:space="preserve">Press </w:t>
      </w:r>
      <w:r>
        <w:rPr>
          <w:rFonts w:asciiTheme="majorBidi" w:hAnsiTheme="majorBidi" w:cstheme="majorBidi"/>
          <w:b/>
          <w:bCs/>
          <w:szCs w:val="24"/>
        </w:rPr>
        <w:t>Continue</w:t>
      </w:r>
      <w:r>
        <w:rPr>
          <w:rFonts w:asciiTheme="majorBidi" w:hAnsiTheme="majorBidi" w:cstheme="majorBidi"/>
          <w:szCs w:val="24"/>
        </w:rPr>
        <w:t xml:space="preserve"> button</w:t>
      </w:r>
      <w:r>
        <w:rPr>
          <w:rFonts w:asciiTheme="majorBidi" w:hAnsiTheme="majorBidi" w:cstheme="majorBidi"/>
          <w:b/>
          <w:bCs/>
          <w:szCs w:val="24"/>
        </w:rPr>
        <w:t xml:space="preserve">, </w:t>
      </w:r>
      <w:r>
        <w:rPr>
          <w:rFonts w:ascii="Calibri" w:hAnsi="Calibri" w:cs="Calibri"/>
          <w:b/>
          <w:bCs/>
          <w:color w:val="FFFF00"/>
          <w:szCs w:val="24"/>
          <w:highlight w:val="black"/>
        </w:rPr>
        <w:t>③</w:t>
      </w:r>
      <w:r>
        <w:rPr>
          <w:rFonts w:asciiTheme="majorBidi" w:hAnsiTheme="majorBidi" w:cstheme="majorBidi"/>
          <w:b/>
          <w:bCs/>
          <w:szCs w:val="24"/>
        </w:rPr>
        <w:t>,</w:t>
      </w:r>
      <w:r>
        <w:rPr>
          <w:rFonts w:asciiTheme="majorBidi" w:hAnsiTheme="majorBidi" w:cstheme="majorBidi"/>
          <w:szCs w:val="24"/>
        </w:rPr>
        <w:t xml:space="preserve"> to step into the simulation.</w:t>
      </w:r>
    </w:p>
    <w:p w14:paraId="780318A5" w14:textId="18B3E2D5" w:rsidR="00915AA1" w:rsidRDefault="002E73ED" w:rsidP="00284AFE">
      <w:pPr>
        <w:jc w:val="center"/>
      </w:pPr>
      <w:bookmarkStart w:id="312" w:name="_Toc15566"/>
      <w:bookmarkStart w:id="313" w:name="f51"/>
      <w:bookmarkStart w:id="314" w:name="__x0001__49"/>
      <w:r>
        <w:rPr>
          <w:noProof/>
          <w:lang w:eastAsia="en-IN"/>
        </w:rPr>
        <w:drawing>
          <wp:inline distT="0" distB="0" distL="0" distR="0" wp14:anchorId="78031B32" wp14:editId="78031B33">
            <wp:extent cx="6492240" cy="3657600"/>
            <wp:effectExtent l="0" t="0" r="3810" b="0"/>
            <wp:docPr id="68" name="Picture 6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10;&#10;Description automatically generated"/>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92240" cy="3657600"/>
                    </a:xfrm>
                    <a:prstGeom prst="rect">
                      <a:avLst/>
                    </a:prstGeom>
                  </pic:spPr>
                </pic:pic>
              </a:graphicData>
            </a:graphic>
          </wp:inline>
        </w:drawing>
      </w:r>
      <w:bookmarkEnd w:id="312"/>
      <w:bookmarkEnd w:id="313"/>
      <w:r w:rsidR="00705BF6">
        <w:br/>
      </w:r>
      <w:r w:rsidR="00705BF6" w:rsidRPr="00705BF6">
        <w:rPr>
          <w:b/>
          <w:color w:val="365F91"/>
        </w:rPr>
        <w:t>Figure 5.1.</w:t>
      </w:r>
      <w:r w:rsidR="00191F68">
        <w:rPr>
          <w:color w:val="365F91"/>
        </w:rPr>
        <w:t xml:space="preserve"> Opening Screen "</w:t>
      </w:r>
      <w:r w:rsidR="00705BF6" w:rsidRPr="00705BF6">
        <w:rPr>
          <w:color w:val="365F91"/>
        </w:rPr>
        <w:t>ECMO mode</w:t>
      </w:r>
    </w:p>
    <w:bookmarkEnd w:id="314"/>
    <w:p w14:paraId="780318A7"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A8"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BBB7D55" w14:textId="77777777" w:rsidR="006313B9" w:rsidRDefault="006313B9">
      <w:pPr>
        <w:spacing w:after="0" w:line="240" w:lineRule="auto"/>
        <w:rPr>
          <w:rFonts w:ascii="Montserrat" w:eastAsiaTheme="majorEastAsia" w:hAnsi="Montserrat" w:cstheme="majorBidi"/>
          <w:b/>
          <w:bCs/>
          <w:color w:val="17365D" w:themeColor="text2" w:themeShade="BF"/>
          <w:sz w:val="32"/>
          <w:szCs w:val="26"/>
        </w:rPr>
      </w:pPr>
      <w:r>
        <w:br w:type="page"/>
      </w:r>
    </w:p>
    <w:p w14:paraId="780318A9" w14:textId="587E3522" w:rsidR="00915AA1" w:rsidRDefault="002E73ED" w:rsidP="006C2217">
      <w:pPr>
        <w:pStyle w:val="Heading2"/>
        <w:numPr>
          <w:ilvl w:val="1"/>
          <w:numId w:val="13"/>
        </w:numPr>
      </w:pPr>
      <w:bookmarkStart w:id="315" w:name="_Toc125977497"/>
      <w:r>
        <w:lastRenderedPageBreak/>
        <w:t>Patient Demographics</w:t>
      </w:r>
      <w:bookmarkEnd w:id="315"/>
    </w:p>
    <w:p w14:paraId="780318AA" w14:textId="77777777" w:rsidR="00915AA1" w:rsidRDefault="00000000">
      <w:pPr>
        <w:spacing w:after="0" w:line="360" w:lineRule="auto"/>
        <w:rPr>
          <w:rFonts w:ascii="Montserrat" w:hAnsi="Montserrat"/>
          <w:sz w:val="32"/>
          <w:szCs w:val="32"/>
        </w:rPr>
      </w:pPr>
      <w:r>
        <w:pict w14:anchorId="78031B34">
          <v:rect id="_x0000_i1063" style="width:523.3pt;height:1pt" o:hrstd="t" o:hrnoshade="t" o:hr="t" fillcolor="black" stroked="f"/>
        </w:pict>
      </w:r>
    </w:p>
    <w:p w14:paraId="780318AC"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__x0001__50" w:history="1">
        <w:r>
          <w:rPr>
            <w:rStyle w:val="Hyperlink"/>
            <w:rFonts w:asciiTheme="majorBidi" w:hAnsiTheme="majorBidi" w:cstheme="majorBidi"/>
            <w:szCs w:val="24"/>
          </w:rPr>
          <w:t>Figure 5.2</w:t>
        </w:r>
      </w:hyperlink>
      <w:r>
        <w:rPr>
          <w:rFonts w:asciiTheme="majorBidi" w:hAnsiTheme="majorBidi" w:cstheme="majorBidi"/>
          <w:szCs w:val="24"/>
        </w:rPr>
        <w:t>, review and change the following:</w:t>
      </w:r>
    </w:p>
    <w:p w14:paraId="780318AD"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①</w:t>
      </w:r>
      <w:r>
        <w:rPr>
          <w:rFonts w:cs="Times New Roman"/>
          <w:b/>
          <w:bCs/>
          <w:szCs w:val="24"/>
        </w:rPr>
        <w:t xml:space="preserve"> Age</w:t>
      </w:r>
    </w:p>
    <w:p w14:paraId="780318AE"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②</w:t>
      </w:r>
      <w:r>
        <w:rPr>
          <w:rFonts w:cs="Times New Roman"/>
          <w:b/>
          <w:bCs/>
          <w:szCs w:val="24"/>
        </w:rPr>
        <w:t xml:space="preserve"> HCT</w:t>
      </w:r>
    </w:p>
    <w:p w14:paraId="780318AF"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③</w:t>
      </w:r>
      <w:r>
        <w:rPr>
          <w:rFonts w:cs="Times New Roman"/>
          <w:b/>
          <w:bCs/>
          <w:szCs w:val="24"/>
        </w:rPr>
        <w:t xml:space="preserve"> Gender</w:t>
      </w:r>
    </w:p>
    <w:p w14:paraId="780318B0"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④</w:t>
      </w:r>
      <w:r>
        <w:rPr>
          <w:rFonts w:cs="Times New Roman"/>
          <w:b/>
          <w:bCs/>
          <w:szCs w:val="24"/>
        </w:rPr>
        <w:t xml:space="preserve"> Weight</w:t>
      </w:r>
    </w:p>
    <w:p w14:paraId="780318B2" w14:textId="4811C957" w:rsidR="00915AA1" w:rsidRPr="00191F68" w:rsidRDefault="002E73ED" w:rsidP="00191F68">
      <w:pPr>
        <w:spacing w:after="0" w:line="360" w:lineRule="auto"/>
        <w:ind w:left="1440"/>
        <w:rPr>
          <w:rFonts w:cs="Times New Roman"/>
          <w:szCs w:val="24"/>
        </w:rPr>
      </w:pPr>
      <w:r>
        <w:rPr>
          <w:rFonts w:ascii="Calibri" w:hAnsi="Calibri" w:cs="Calibri"/>
          <w:b/>
          <w:bCs/>
          <w:color w:val="FF0000"/>
          <w:szCs w:val="24"/>
        </w:rPr>
        <w:t xml:space="preserve">⑤ </w:t>
      </w:r>
      <w:r>
        <w:rPr>
          <w:rFonts w:ascii="Calibri" w:hAnsi="Calibri" w:cs="Calibri"/>
          <w:b/>
          <w:bCs/>
          <w:szCs w:val="24"/>
        </w:rPr>
        <w:t>Height</w:t>
      </w:r>
    </w:p>
    <w:p w14:paraId="780318B3" w14:textId="77777777" w:rsidR="00915AA1" w:rsidRDefault="002E73ED" w:rsidP="00106658">
      <w:pPr>
        <w:jc w:val="center"/>
      </w:pPr>
      <w:bookmarkStart w:id="316" w:name="_Toc20996"/>
      <w:bookmarkStart w:id="317" w:name="_Toc125474681"/>
      <w:bookmarkStart w:id="318" w:name="__x0001__50"/>
      <w:r>
        <w:rPr>
          <w:noProof/>
          <w:lang w:eastAsia="en-IN"/>
        </w:rPr>
        <w:drawing>
          <wp:inline distT="0" distB="0" distL="0" distR="0" wp14:anchorId="78031B35" wp14:editId="78031B36">
            <wp:extent cx="6501130" cy="3657600"/>
            <wp:effectExtent l="9525" t="9525" r="23495" b="9525"/>
            <wp:docPr id="69" name="Picture 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application&#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w="3175" cmpd="sng">
                      <a:solidFill>
                        <a:schemeClr val="accent1">
                          <a:shade val="50000"/>
                        </a:schemeClr>
                      </a:solidFill>
                      <a:prstDash val="solid"/>
                    </a:ln>
                  </pic:spPr>
                </pic:pic>
              </a:graphicData>
            </a:graphic>
          </wp:inline>
        </w:drawing>
      </w:r>
      <w:bookmarkEnd w:id="316"/>
      <w:bookmarkEnd w:id="317"/>
    </w:p>
    <w:p w14:paraId="780318B4" w14:textId="77777777" w:rsidR="00915AA1" w:rsidRDefault="002E73ED" w:rsidP="00106658">
      <w:pPr>
        <w:pStyle w:val="Heading3"/>
        <w:jc w:val="center"/>
        <w:rPr>
          <w:rFonts w:asciiTheme="minorBidi" w:hAnsiTheme="minorBidi"/>
        </w:rPr>
      </w:pPr>
      <w:bookmarkStart w:id="319" w:name="_Toc125977498"/>
      <w:bookmarkEnd w:id="318"/>
      <w:r w:rsidRPr="00284AFE">
        <w:t>Figure</w:t>
      </w:r>
      <w:r>
        <w:rPr>
          <w:rFonts w:asciiTheme="minorBidi" w:hAnsiTheme="minorBidi"/>
        </w:rPr>
        <w:t xml:space="preserve"> 5.2</w:t>
      </w:r>
      <w:r>
        <w:rPr>
          <w:rFonts w:asciiTheme="minorBidi" w:hAnsiTheme="minorBidi"/>
          <w:lang w:val="en-US"/>
        </w:rPr>
        <w:t xml:space="preserve">. </w:t>
      </w:r>
      <w:r w:rsidRPr="00106658">
        <w:rPr>
          <w:b w:val="0"/>
          <w:lang w:val="en-US"/>
        </w:rPr>
        <w:t>Patient demographics in Instructor's Pane</w:t>
      </w:r>
      <w:r w:rsidRPr="00106658">
        <w:rPr>
          <w:b w:val="0"/>
        </w:rPr>
        <w:t>l</w:t>
      </w:r>
      <w:bookmarkEnd w:id="319"/>
    </w:p>
    <w:p w14:paraId="780318B5" w14:textId="77777777" w:rsidR="00915AA1" w:rsidRDefault="00915AA1">
      <w:pPr>
        <w:rPr>
          <w:rFonts w:asciiTheme="minorBidi" w:hAnsiTheme="minorBidi"/>
          <w:szCs w:val="24"/>
        </w:rPr>
      </w:pPr>
    </w:p>
    <w:p w14:paraId="780318B6" w14:textId="77777777" w:rsidR="00915AA1" w:rsidRDefault="00915AA1">
      <w:pPr>
        <w:rPr>
          <w:rFonts w:asciiTheme="minorBidi" w:hAnsiTheme="minorBidi"/>
          <w:szCs w:val="24"/>
        </w:rPr>
      </w:pPr>
    </w:p>
    <w:p w14:paraId="780318B7" w14:textId="77777777" w:rsidR="00915AA1" w:rsidRDefault="00915AA1">
      <w:pPr>
        <w:rPr>
          <w:rFonts w:asciiTheme="minorBidi" w:hAnsiTheme="minorBidi"/>
          <w:szCs w:val="24"/>
        </w:rPr>
      </w:pPr>
    </w:p>
    <w:p w14:paraId="780318B8" w14:textId="77777777" w:rsidR="00915AA1" w:rsidRDefault="00915AA1">
      <w:pPr>
        <w:rPr>
          <w:rFonts w:asciiTheme="minorBidi" w:hAnsiTheme="minorBidi"/>
          <w:szCs w:val="24"/>
        </w:rPr>
      </w:pPr>
    </w:p>
    <w:p w14:paraId="1AB65CCA" w14:textId="77777777" w:rsidR="006313B9" w:rsidRDefault="006313B9">
      <w:pPr>
        <w:spacing w:after="0" w:line="240" w:lineRule="auto"/>
        <w:rPr>
          <w:rFonts w:ascii="Montserrat" w:eastAsiaTheme="majorEastAsia" w:hAnsi="Montserrat" w:cstheme="majorBidi"/>
          <w:b/>
          <w:bCs/>
          <w:color w:val="17365D" w:themeColor="text2" w:themeShade="BF"/>
          <w:sz w:val="32"/>
          <w:szCs w:val="26"/>
        </w:rPr>
      </w:pPr>
      <w:bookmarkStart w:id="320" w:name="_5.4_CVP_Gain"/>
      <w:bookmarkEnd w:id="320"/>
      <w:r>
        <w:br w:type="page"/>
      </w:r>
    </w:p>
    <w:p w14:paraId="780318B9" w14:textId="7CC93848" w:rsidR="00915AA1" w:rsidRDefault="002E73ED" w:rsidP="006C2217">
      <w:pPr>
        <w:pStyle w:val="Heading2"/>
        <w:numPr>
          <w:ilvl w:val="1"/>
          <w:numId w:val="13"/>
        </w:numPr>
      </w:pPr>
      <w:bookmarkStart w:id="321" w:name="_Toc125977499"/>
      <w:r>
        <w:lastRenderedPageBreak/>
        <w:t>CVP Gain</w:t>
      </w:r>
      <w:bookmarkEnd w:id="321"/>
    </w:p>
    <w:p w14:paraId="780318BA" w14:textId="77777777" w:rsidR="00915AA1" w:rsidRDefault="00000000">
      <w:pPr>
        <w:spacing w:after="0" w:line="360" w:lineRule="auto"/>
        <w:rPr>
          <w:rFonts w:ascii="Montserrat" w:hAnsi="Montserrat"/>
          <w:sz w:val="32"/>
          <w:szCs w:val="32"/>
        </w:rPr>
      </w:pPr>
      <w:r>
        <w:pict w14:anchorId="78031B37">
          <v:rect id="_x0000_i1064" style="width:523.3pt;height:1pt" o:hrstd="t" o:hrnoshade="t" o:hr="t" fillcolor="black" stroked="f"/>
        </w:pict>
      </w:r>
    </w:p>
    <w:p w14:paraId="780318BB" w14:textId="363BE0F0" w:rsidR="00915AA1" w:rsidRDefault="002E73ED">
      <w:pPr>
        <w:spacing w:line="360" w:lineRule="auto"/>
        <w:rPr>
          <w:lang w:val="en-US"/>
        </w:rPr>
      </w:pPr>
      <w:r>
        <w:rPr>
          <w:rFonts w:cs="Times New Roman"/>
          <w:szCs w:val="24"/>
        </w:rPr>
        <w:t xml:space="preserve">In </w:t>
      </w:r>
      <w:r>
        <w:rPr>
          <w:rFonts w:cs="Times New Roman"/>
          <w:b/>
          <w:bCs/>
          <w:szCs w:val="24"/>
        </w:rPr>
        <w:t xml:space="preserve">Instructor’s Panel, </w:t>
      </w:r>
      <w:r>
        <w:rPr>
          <w:rFonts w:cs="Times New Roman"/>
          <w:szCs w:val="24"/>
        </w:rPr>
        <w:t xml:space="preserve">press the </w:t>
      </w:r>
      <w:r>
        <w:rPr>
          <w:rFonts w:cs="Times New Roman"/>
          <w:b/>
          <w:bCs/>
          <w:szCs w:val="24"/>
        </w:rPr>
        <w:t xml:space="preserve">Calibration Panel </w:t>
      </w:r>
      <w:r>
        <w:rPr>
          <w:rFonts w:cs="Times New Roman"/>
          <w:szCs w:val="24"/>
        </w:rPr>
        <w:t>button</w:t>
      </w:r>
      <w:r>
        <w:rPr>
          <w:rFonts w:cs="Times New Roman"/>
          <w:b/>
          <w:bCs/>
          <w:szCs w:val="24"/>
        </w:rPr>
        <w:t xml:space="preserve"> </w:t>
      </w:r>
      <w:r>
        <w:rPr>
          <w:rFonts w:cs="Times New Roman"/>
          <w:szCs w:val="24"/>
        </w:rPr>
        <w:t xml:space="preserve">under </w:t>
      </w:r>
      <w:r>
        <w:rPr>
          <w:rFonts w:cs="Times New Roman"/>
          <w:b/>
          <w:bCs/>
          <w:szCs w:val="24"/>
        </w:rPr>
        <w:t>Califia Controls</w:t>
      </w:r>
      <w:r>
        <w:rPr>
          <w:rFonts w:cs="Times New Roman"/>
          <w:szCs w:val="24"/>
        </w:rPr>
        <w:t xml:space="preserve"> to bring up the </w:t>
      </w:r>
      <w:r>
        <w:rPr>
          <w:rFonts w:cs="Times New Roman"/>
          <w:b/>
          <w:bCs/>
          <w:szCs w:val="24"/>
        </w:rPr>
        <w:t>Califia Calibration Panel</w:t>
      </w:r>
      <w:r>
        <w:rPr>
          <w:rFonts w:cs="Times New Roman"/>
          <w:szCs w:val="24"/>
        </w:rPr>
        <w:t xml:space="preserve">, </w:t>
      </w:r>
      <w:hyperlink w:anchor="__x0001__51" w:history="1">
        <w:r>
          <w:rPr>
            <w:rStyle w:val="Hyperlink"/>
            <w:rFonts w:cs="Times New Roman"/>
            <w:szCs w:val="24"/>
          </w:rPr>
          <w:t>Figure5.3</w:t>
        </w:r>
        <w:r>
          <w:rPr>
            <w:rStyle w:val="Hyperlink"/>
            <w:rFonts w:asciiTheme="majorBidi" w:hAnsiTheme="majorBidi" w:cstheme="majorBidi"/>
            <w:szCs w:val="24"/>
          </w:rPr>
          <w:t>.</w:t>
        </w:r>
      </w:hyperlink>
      <w:r>
        <w:rPr>
          <w:rFonts w:asciiTheme="majorBidi" w:hAnsiTheme="majorBidi" w:cstheme="majorBidi"/>
          <w:szCs w:val="24"/>
        </w:rPr>
        <w:t xml:space="preserve"> Set</w:t>
      </w:r>
      <w:r>
        <w:rPr>
          <w:rFonts w:cs="Times New Roman"/>
          <w:szCs w:val="24"/>
        </w:rPr>
        <w:t xml:space="preserve"> </w:t>
      </w:r>
      <w:r>
        <w:rPr>
          <w:rFonts w:cs="Times New Roman"/>
          <w:b/>
          <w:bCs/>
          <w:szCs w:val="24"/>
        </w:rPr>
        <w:t>CVP Gain</w:t>
      </w:r>
      <w:r>
        <w:rPr>
          <w:rFonts w:cs="Times New Roman"/>
          <w:szCs w:val="24"/>
        </w:rPr>
        <w:t xml:space="preserve"> as </w:t>
      </w:r>
      <w:r>
        <w:rPr>
          <w:rFonts w:asciiTheme="majorBidi" w:hAnsiTheme="majorBidi" w:cstheme="majorBidi"/>
          <w:szCs w:val="24"/>
        </w:rPr>
        <w:t xml:space="preserve">dictated in </w:t>
      </w:r>
      <w:hyperlink w:anchor="_Table_5.1._BSA" w:history="1">
        <w:r w:rsidRPr="00106658">
          <w:rPr>
            <w:rStyle w:val="Hyperlink"/>
            <w:rFonts w:asciiTheme="majorBidi" w:hAnsiTheme="majorBidi" w:cstheme="majorBidi"/>
            <w:szCs w:val="24"/>
          </w:rPr>
          <w:t>Table 5.1</w:t>
        </w:r>
      </w:hyperlink>
    </w:p>
    <w:tbl>
      <w:tblPr>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2736"/>
        <w:gridCol w:w="2736"/>
      </w:tblGrid>
      <w:tr w:rsidR="00915AA1" w14:paraId="780318BE" w14:textId="77777777">
        <w:trPr>
          <w:trHeight w:val="432"/>
          <w:jc w:val="center"/>
        </w:trPr>
        <w:tc>
          <w:tcPr>
            <w:tcW w:w="2736" w:type="dxa"/>
            <w:tcBorders>
              <w:top w:val="single" w:sz="12" w:space="0" w:color="000000" w:themeColor="text1"/>
              <w:bottom w:val="double" w:sz="4" w:space="0" w:color="000000" w:themeColor="text1"/>
            </w:tcBorders>
            <w:shd w:val="clear" w:color="auto" w:fill="0F243E" w:themeFill="text2" w:themeFillShade="7F"/>
            <w:vAlign w:val="center"/>
          </w:tcPr>
          <w:p w14:paraId="780318BC" w14:textId="77777777" w:rsidR="00915AA1" w:rsidRDefault="002E73ED">
            <w:pPr>
              <w:spacing w:after="0" w:line="240" w:lineRule="auto"/>
              <w:jc w:val="center"/>
              <w:rPr>
                <w:rFonts w:cs="Times New Roman"/>
                <w:b/>
                <w:bCs/>
                <w:iCs/>
                <w:color w:val="FFFFFF" w:themeColor="background1"/>
                <w:szCs w:val="24"/>
              </w:rPr>
            </w:pPr>
            <w:r>
              <w:rPr>
                <w:rFonts w:cs="Times New Roman"/>
                <w:b/>
                <w:bCs/>
                <w:iCs/>
                <w:color w:val="FFFFFF" w:themeColor="background1"/>
                <w:szCs w:val="24"/>
              </w:rPr>
              <w:t>BSA (m</w:t>
            </w:r>
            <w:r>
              <w:rPr>
                <w:rFonts w:cs="Times New Roman"/>
                <w:b/>
                <w:bCs/>
                <w:iCs/>
                <w:color w:val="FFFFFF" w:themeColor="background1"/>
                <w:szCs w:val="24"/>
                <w:vertAlign w:val="superscript"/>
              </w:rPr>
              <w:t>2</w:t>
            </w:r>
            <w:r>
              <w:rPr>
                <w:rFonts w:cs="Times New Roman"/>
                <w:b/>
                <w:bCs/>
                <w:iCs/>
                <w:color w:val="FFFFFF" w:themeColor="background1"/>
                <w:szCs w:val="24"/>
              </w:rPr>
              <w:t>)</w:t>
            </w:r>
          </w:p>
        </w:tc>
        <w:tc>
          <w:tcPr>
            <w:tcW w:w="2736" w:type="dxa"/>
            <w:tcBorders>
              <w:top w:val="single" w:sz="12" w:space="0" w:color="000000" w:themeColor="text1"/>
              <w:bottom w:val="double" w:sz="4" w:space="0" w:color="000000" w:themeColor="text1"/>
            </w:tcBorders>
            <w:shd w:val="clear" w:color="auto" w:fill="0F243E" w:themeFill="text2" w:themeFillShade="7F"/>
            <w:vAlign w:val="center"/>
          </w:tcPr>
          <w:p w14:paraId="780318BD" w14:textId="77777777" w:rsidR="00915AA1" w:rsidRDefault="002E73ED">
            <w:pPr>
              <w:spacing w:after="0" w:line="240" w:lineRule="auto"/>
              <w:jc w:val="center"/>
              <w:rPr>
                <w:rFonts w:cs="Times New Roman"/>
                <w:b/>
                <w:bCs/>
                <w:iCs/>
                <w:color w:val="FFFFFF" w:themeColor="background1"/>
                <w:szCs w:val="24"/>
              </w:rPr>
            </w:pPr>
            <w:r>
              <w:rPr>
                <w:rFonts w:cs="Times New Roman"/>
                <w:b/>
                <w:bCs/>
                <w:iCs/>
                <w:color w:val="FFFFFF" w:themeColor="background1"/>
                <w:szCs w:val="24"/>
              </w:rPr>
              <w:t>CVP Gain</w:t>
            </w:r>
          </w:p>
        </w:tc>
      </w:tr>
      <w:tr w:rsidR="00915AA1" w14:paraId="780318C1" w14:textId="77777777">
        <w:trPr>
          <w:trHeight w:val="432"/>
          <w:jc w:val="center"/>
        </w:trPr>
        <w:tc>
          <w:tcPr>
            <w:tcW w:w="2736" w:type="dxa"/>
            <w:tcBorders>
              <w:top w:val="double" w:sz="4" w:space="0" w:color="000000" w:themeColor="text1"/>
            </w:tcBorders>
            <w:vAlign w:val="center"/>
          </w:tcPr>
          <w:p w14:paraId="780318BF" w14:textId="77777777" w:rsidR="00915AA1" w:rsidRDefault="002E73ED">
            <w:pPr>
              <w:spacing w:after="0" w:line="240" w:lineRule="auto"/>
              <w:jc w:val="center"/>
              <w:rPr>
                <w:rFonts w:cs="Times New Roman"/>
                <w:iCs/>
                <w:szCs w:val="24"/>
              </w:rPr>
            </w:pPr>
            <w:r>
              <w:rPr>
                <w:rFonts w:cs="Times New Roman"/>
                <w:iCs/>
                <w:szCs w:val="24"/>
              </w:rPr>
              <w:t>&lt; 1</w:t>
            </w:r>
          </w:p>
        </w:tc>
        <w:tc>
          <w:tcPr>
            <w:tcW w:w="2736" w:type="dxa"/>
            <w:tcBorders>
              <w:top w:val="double" w:sz="4" w:space="0" w:color="000000" w:themeColor="text1"/>
            </w:tcBorders>
            <w:vAlign w:val="center"/>
          </w:tcPr>
          <w:p w14:paraId="780318C0" w14:textId="77777777" w:rsidR="00915AA1" w:rsidRDefault="002E73ED">
            <w:pPr>
              <w:spacing w:after="0" w:line="240" w:lineRule="auto"/>
              <w:jc w:val="center"/>
              <w:rPr>
                <w:rFonts w:cs="Times New Roman"/>
                <w:iCs/>
                <w:szCs w:val="24"/>
              </w:rPr>
            </w:pPr>
            <w:r>
              <w:rPr>
                <w:rFonts w:cs="Times New Roman"/>
                <w:iCs/>
                <w:szCs w:val="24"/>
              </w:rPr>
              <w:t>3.5</w:t>
            </w:r>
          </w:p>
        </w:tc>
      </w:tr>
      <w:tr w:rsidR="00915AA1" w14:paraId="780318C4" w14:textId="77777777">
        <w:trPr>
          <w:trHeight w:val="432"/>
          <w:jc w:val="center"/>
        </w:trPr>
        <w:tc>
          <w:tcPr>
            <w:tcW w:w="2736" w:type="dxa"/>
            <w:vAlign w:val="center"/>
          </w:tcPr>
          <w:p w14:paraId="780318C2" w14:textId="77777777" w:rsidR="00915AA1" w:rsidRDefault="002E73ED">
            <w:pPr>
              <w:spacing w:after="0" w:line="240" w:lineRule="auto"/>
              <w:jc w:val="center"/>
              <w:rPr>
                <w:rFonts w:cs="Times New Roman"/>
                <w:iCs/>
                <w:szCs w:val="24"/>
              </w:rPr>
            </w:pPr>
            <w:r>
              <w:rPr>
                <w:rFonts w:cs="Times New Roman"/>
                <w:iCs/>
                <w:szCs w:val="24"/>
              </w:rPr>
              <w:t>Between 1 &amp; 2</w:t>
            </w:r>
          </w:p>
        </w:tc>
        <w:tc>
          <w:tcPr>
            <w:tcW w:w="2736" w:type="dxa"/>
            <w:vAlign w:val="center"/>
          </w:tcPr>
          <w:p w14:paraId="780318C3" w14:textId="77777777" w:rsidR="00915AA1" w:rsidRDefault="002E73ED">
            <w:pPr>
              <w:spacing w:after="0" w:line="240" w:lineRule="auto"/>
              <w:jc w:val="center"/>
              <w:rPr>
                <w:rFonts w:cs="Times New Roman"/>
                <w:iCs/>
                <w:szCs w:val="24"/>
              </w:rPr>
            </w:pPr>
            <w:r>
              <w:rPr>
                <w:rFonts w:cs="Times New Roman"/>
                <w:iCs/>
                <w:szCs w:val="24"/>
              </w:rPr>
              <w:t>3.0</w:t>
            </w:r>
          </w:p>
        </w:tc>
      </w:tr>
      <w:tr w:rsidR="00915AA1" w14:paraId="780318C7" w14:textId="77777777">
        <w:trPr>
          <w:trHeight w:val="432"/>
          <w:jc w:val="center"/>
        </w:trPr>
        <w:tc>
          <w:tcPr>
            <w:tcW w:w="2736" w:type="dxa"/>
            <w:vAlign w:val="center"/>
          </w:tcPr>
          <w:p w14:paraId="780318C5" w14:textId="77777777" w:rsidR="00915AA1" w:rsidRDefault="002E73ED">
            <w:pPr>
              <w:spacing w:after="0" w:line="240" w:lineRule="auto"/>
              <w:jc w:val="center"/>
              <w:rPr>
                <w:rFonts w:cs="Times New Roman"/>
                <w:iCs/>
                <w:szCs w:val="24"/>
              </w:rPr>
            </w:pPr>
            <w:r>
              <w:rPr>
                <w:rFonts w:cs="Times New Roman"/>
                <w:iCs/>
                <w:szCs w:val="24"/>
              </w:rPr>
              <w:t>&gt; 2</w:t>
            </w:r>
          </w:p>
        </w:tc>
        <w:tc>
          <w:tcPr>
            <w:tcW w:w="2736" w:type="dxa"/>
            <w:vAlign w:val="center"/>
          </w:tcPr>
          <w:p w14:paraId="780318C6" w14:textId="77777777" w:rsidR="00915AA1" w:rsidRDefault="002E73ED">
            <w:pPr>
              <w:spacing w:after="0" w:line="240" w:lineRule="auto"/>
              <w:jc w:val="center"/>
              <w:rPr>
                <w:rFonts w:cs="Times New Roman"/>
                <w:iCs/>
                <w:szCs w:val="24"/>
              </w:rPr>
            </w:pPr>
            <w:r>
              <w:rPr>
                <w:rFonts w:cs="Times New Roman"/>
                <w:iCs/>
                <w:szCs w:val="24"/>
              </w:rPr>
              <w:t>2.5</w:t>
            </w:r>
          </w:p>
        </w:tc>
      </w:tr>
    </w:tbl>
    <w:p w14:paraId="780318C8" w14:textId="77777777" w:rsidR="00915AA1" w:rsidRPr="00191F68" w:rsidRDefault="002E73ED" w:rsidP="00106658">
      <w:pPr>
        <w:pStyle w:val="Heading3"/>
        <w:jc w:val="center"/>
        <w:rPr>
          <w:lang w:val="en-US"/>
        </w:rPr>
      </w:pPr>
      <w:bookmarkStart w:id="322" w:name="_Table_5.1._BSA"/>
      <w:bookmarkStart w:id="323" w:name="_Toc125977500"/>
      <w:bookmarkEnd w:id="322"/>
      <w:r w:rsidRPr="00191F68">
        <w:t>Table</w:t>
      </w:r>
      <w:r w:rsidRPr="00191F68">
        <w:rPr>
          <w:lang w:val="en-US"/>
        </w:rPr>
        <w:t xml:space="preserve"> </w:t>
      </w:r>
      <w:r w:rsidRPr="00191F68">
        <w:t>5.1</w:t>
      </w:r>
      <w:r w:rsidRPr="00191F68">
        <w:rPr>
          <w:lang w:val="en-US"/>
        </w:rPr>
        <w:t xml:space="preserve">. </w:t>
      </w:r>
      <w:r w:rsidRPr="00106658">
        <w:rPr>
          <w:b w:val="0"/>
          <w:lang w:val="en-US"/>
        </w:rPr>
        <w:t>BSA vs CVP Gain</w:t>
      </w:r>
      <w:bookmarkEnd w:id="323"/>
    </w:p>
    <w:p w14:paraId="7EB0EDA2" w14:textId="77777777" w:rsidR="006313B9" w:rsidRDefault="006313B9">
      <w:pPr>
        <w:pStyle w:val="Heading3"/>
        <w:jc w:val="center"/>
      </w:pPr>
      <w:bookmarkStart w:id="324" w:name="__x0001__51"/>
    </w:p>
    <w:p w14:paraId="780318C9" w14:textId="6C511C20" w:rsidR="00915AA1" w:rsidRDefault="002E73ED" w:rsidP="00C95847">
      <w:pPr>
        <w:jc w:val="center"/>
      </w:pPr>
      <w:bookmarkStart w:id="325" w:name="_Toc125474683"/>
      <w:bookmarkStart w:id="326" w:name="_Toc125563360"/>
      <w:r>
        <w:rPr>
          <w:noProof/>
          <w:lang w:eastAsia="en-IN"/>
        </w:rPr>
        <w:drawing>
          <wp:inline distT="0" distB="0" distL="0" distR="0" wp14:anchorId="78031B38" wp14:editId="78031B39">
            <wp:extent cx="2843530" cy="2743200"/>
            <wp:effectExtent l="0" t="0" r="13970" b="0"/>
            <wp:docPr id="70" name="Picture 7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10;&#10;Description automatically generated"/>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inline>
        </w:drawing>
      </w:r>
      <w:bookmarkEnd w:id="325"/>
      <w:bookmarkEnd w:id="326"/>
    </w:p>
    <w:p w14:paraId="780318CA" w14:textId="77777777" w:rsidR="00915AA1" w:rsidRPr="00106658" w:rsidRDefault="002E73ED" w:rsidP="00106658">
      <w:pPr>
        <w:pStyle w:val="Heading3"/>
        <w:jc w:val="center"/>
        <w:rPr>
          <w:b w:val="0"/>
          <w:lang w:val="en-US"/>
        </w:rPr>
      </w:pPr>
      <w:bookmarkStart w:id="327" w:name="_Toc125977501"/>
      <w:bookmarkEnd w:id="324"/>
      <w:r w:rsidRPr="00FC5667">
        <w:t>Figure</w:t>
      </w:r>
      <w:r w:rsidRPr="00FC5667">
        <w:rPr>
          <w:lang w:val="en-US"/>
        </w:rPr>
        <w:t xml:space="preserve"> </w:t>
      </w:r>
      <w:r w:rsidRPr="00FC5667">
        <w:t>5.3</w:t>
      </w:r>
      <w:r w:rsidRPr="00FC5667">
        <w:rPr>
          <w:lang w:val="en-US"/>
        </w:rPr>
        <w:t xml:space="preserve">. </w:t>
      </w:r>
      <w:r w:rsidRPr="00106658">
        <w:rPr>
          <w:b w:val="0"/>
          <w:lang w:val="en-US"/>
        </w:rPr>
        <w:t>Califia Calibration Panel &gt; CVP Gain</w:t>
      </w:r>
      <w:bookmarkEnd w:id="327"/>
    </w:p>
    <w:p w14:paraId="780318CB" w14:textId="77777777" w:rsidR="00915AA1" w:rsidRDefault="00915AA1">
      <w:pPr>
        <w:rPr>
          <w:rFonts w:asciiTheme="minorBidi" w:hAnsiTheme="minorBidi"/>
          <w:szCs w:val="24"/>
          <w:lang w:val="en-US"/>
        </w:rPr>
      </w:pPr>
    </w:p>
    <w:p w14:paraId="780318CC" w14:textId="77777777" w:rsidR="00915AA1" w:rsidRDefault="00915AA1">
      <w:pPr>
        <w:rPr>
          <w:rFonts w:asciiTheme="minorBidi" w:hAnsiTheme="minorBidi"/>
          <w:szCs w:val="24"/>
          <w:lang w:val="en-US"/>
        </w:rPr>
      </w:pPr>
    </w:p>
    <w:p w14:paraId="780318CD" w14:textId="77777777" w:rsidR="00915AA1" w:rsidRDefault="00915AA1">
      <w:pPr>
        <w:rPr>
          <w:rFonts w:asciiTheme="minorBidi" w:hAnsiTheme="minorBidi"/>
          <w:szCs w:val="24"/>
          <w:lang w:val="en-US"/>
        </w:rPr>
      </w:pPr>
    </w:p>
    <w:p w14:paraId="780318CE" w14:textId="77777777" w:rsidR="00915AA1" w:rsidRDefault="00915AA1">
      <w:pPr>
        <w:rPr>
          <w:rFonts w:asciiTheme="minorBidi" w:hAnsiTheme="minorBidi"/>
          <w:szCs w:val="24"/>
          <w:lang w:val="en-US"/>
        </w:rPr>
      </w:pPr>
    </w:p>
    <w:p w14:paraId="780318CF" w14:textId="77777777" w:rsidR="00915AA1" w:rsidRDefault="00915AA1">
      <w:pPr>
        <w:rPr>
          <w:rFonts w:asciiTheme="minorBidi" w:hAnsiTheme="minorBidi"/>
          <w:szCs w:val="24"/>
          <w:lang w:val="en-US"/>
        </w:rPr>
      </w:pPr>
    </w:p>
    <w:p w14:paraId="100EADEC" w14:textId="77777777" w:rsidR="006313B9" w:rsidRDefault="006313B9">
      <w:pPr>
        <w:spacing w:after="0" w:line="240" w:lineRule="auto"/>
        <w:rPr>
          <w:rFonts w:ascii="Montserrat" w:eastAsiaTheme="majorEastAsia" w:hAnsi="Montserrat" w:cstheme="majorBidi"/>
          <w:b/>
          <w:bCs/>
          <w:color w:val="17365D" w:themeColor="text2" w:themeShade="BF"/>
          <w:sz w:val="32"/>
          <w:szCs w:val="26"/>
        </w:rPr>
      </w:pPr>
      <w:r>
        <w:br w:type="page"/>
      </w:r>
    </w:p>
    <w:p w14:paraId="780318D0" w14:textId="4E8127AE" w:rsidR="00915AA1" w:rsidRDefault="002E73ED" w:rsidP="006C2217">
      <w:pPr>
        <w:pStyle w:val="Heading2"/>
        <w:numPr>
          <w:ilvl w:val="1"/>
          <w:numId w:val="13"/>
        </w:numPr>
      </w:pPr>
      <w:bookmarkStart w:id="328" w:name="_Toc125977502"/>
      <w:r>
        <w:lastRenderedPageBreak/>
        <w:t>CVP</w:t>
      </w:r>
      <w:bookmarkEnd w:id="328"/>
    </w:p>
    <w:p w14:paraId="780318D1" w14:textId="77777777" w:rsidR="00915AA1" w:rsidRDefault="00000000">
      <w:pPr>
        <w:keepNext/>
        <w:spacing w:after="0" w:line="360" w:lineRule="auto"/>
        <w:rPr>
          <w:rFonts w:ascii="Montserrat" w:hAnsi="Montserrat"/>
          <w:sz w:val="32"/>
          <w:szCs w:val="32"/>
        </w:rPr>
      </w:pPr>
      <w:r>
        <w:pict w14:anchorId="78031B3A">
          <v:rect id="_x0000_i1065" style="width:523.3pt;height:1pt" o:hrstd="t" o:hrnoshade="t" o:hr="t" fillcolor="black" stroked="f"/>
        </w:pict>
      </w:r>
    </w:p>
    <w:p w14:paraId="780318D2"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Set CVP to 10 mmHg</w:t>
      </w:r>
    </w:p>
    <w:p w14:paraId="780318D3" w14:textId="77777777" w:rsidR="00915AA1" w:rsidRDefault="002E73ED">
      <w:pPr>
        <w:spacing w:after="0" w:line="360" w:lineRule="auto"/>
        <w:ind w:left="720"/>
        <w:rPr>
          <w:rFonts w:asciiTheme="majorBidi" w:hAnsiTheme="majorBidi" w:cstheme="majorBidi"/>
          <w:szCs w:val="24"/>
        </w:rPr>
      </w:pPr>
      <w:r>
        <w:rPr>
          <w:rFonts w:asciiTheme="majorBidi" w:hAnsiTheme="majorBidi" w:cstheme="majorBidi"/>
          <w:noProof/>
          <w:szCs w:val="24"/>
          <w:lang w:eastAsia="en-IN"/>
        </w:rPr>
        <w:drawing>
          <wp:inline distT="0" distB="0" distL="0" distR="0" wp14:anchorId="78031B3B" wp14:editId="78031B3C">
            <wp:extent cx="2114550" cy="304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8D5" w14:textId="79318390" w:rsidR="00915AA1" w:rsidRPr="00191F68" w:rsidRDefault="002E73ED" w:rsidP="00191F68">
      <w:pPr>
        <w:spacing w:after="0" w:line="360" w:lineRule="auto"/>
        <w:ind w:left="1440"/>
        <w:rPr>
          <w:rFonts w:asciiTheme="majorBidi" w:hAnsiTheme="majorBidi" w:cstheme="majorBidi"/>
          <w:szCs w:val="24"/>
        </w:rPr>
      </w:pPr>
      <w:r>
        <w:rPr>
          <w:rFonts w:cs="Times New Roman"/>
          <w:szCs w:val="24"/>
        </w:rPr>
        <w:t xml:space="preserve">Fill </w:t>
      </w:r>
      <w:r>
        <w:rPr>
          <w:rFonts w:cs="Times New Roman"/>
          <w:b/>
          <w:bCs/>
          <w:szCs w:val="24"/>
        </w:rPr>
        <w:t>Califia’s Reservoir</w:t>
      </w:r>
      <w:r>
        <w:rPr>
          <w:rFonts w:cs="Times New Roman"/>
          <w:szCs w:val="24"/>
        </w:rPr>
        <w:t xml:space="preserve"> until </w:t>
      </w:r>
      <w:r>
        <w:rPr>
          <w:rFonts w:cs="Times New Roman"/>
          <w:b/>
          <w:bCs/>
          <w:szCs w:val="24"/>
        </w:rPr>
        <w:t>CVP</w:t>
      </w:r>
      <w:r>
        <w:rPr>
          <w:rFonts w:cs="Times New Roman"/>
          <w:szCs w:val="24"/>
        </w:rPr>
        <w:t xml:space="preserve"> is </w:t>
      </w:r>
      <w:r>
        <w:rPr>
          <w:rFonts w:cs="Times New Roman"/>
          <w:b/>
          <w:bCs/>
          <w:szCs w:val="24"/>
        </w:rPr>
        <w:t>10</w:t>
      </w:r>
      <w:r>
        <w:rPr>
          <w:rFonts w:cs="Times New Roman"/>
          <w:szCs w:val="24"/>
        </w:rPr>
        <w:t xml:space="preserve"> </w:t>
      </w:r>
      <w:r>
        <w:rPr>
          <w:rFonts w:cs="Times New Roman"/>
          <w:i/>
          <w:iCs/>
          <w:szCs w:val="24"/>
        </w:rPr>
        <w:t>mmHg</w:t>
      </w:r>
      <w:r>
        <w:rPr>
          <w:rFonts w:cs="Times New Roman"/>
          <w:szCs w:val="24"/>
        </w:rPr>
        <w:t xml:space="preserve">, </w:t>
      </w:r>
      <w:r>
        <w:rPr>
          <w:rFonts w:ascii="Calibri" w:hAnsi="Calibri" w:cs="Calibri"/>
          <w:b/>
          <w:bCs/>
          <w:color w:val="FF0000"/>
          <w:szCs w:val="24"/>
        </w:rPr>
        <w:t>①</w:t>
      </w:r>
      <w:r>
        <w:rPr>
          <w:rFonts w:cs="Times New Roman"/>
          <w:szCs w:val="24"/>
        </w:rPr>
        <w:t xml:space="preserve"> </w:t>
      </w:r>
      <w:r>
        <w:rPr>
          <w:rFonts w:asciiTheme="majorBidi" w:hAnsiTheme="majorBidi" w:cstheme="majorBidi"/>
          <w:szCs w:val="24"/>
        </w:rPr>
        <w:t xml:space="preserve">in </w:t>
      </w:r>
      <w:hyperlink w:anchor="__x0001__52" w:history="1">
        <w:r>
          <w:rPr>
            <w:rStyle w:val="FollowedHyperlink"/>
            <w:rFonts w:asciiTheme="majorBidi" w:hAnsiTheme="majorBidi" w:cstheme="majorBidi"/>
            <w:szCs w:val="24"/>
          </w:rPr>
          <w:t>Figure 5.4</w:t>
        </w:r>
      </w:hyperlink>
    </w:p>
    <w:p w14:paraId="780318D6" w14:textId="77777777" w:rsidR="00915AA1" w:rsidRDefault="002E73ED" w:rsidP="00106658">
      <w:pPr>
        <w:jc w:val="center"/>
      </w:pPr>
      <w:bookmarkStart w:id="329" w:name="_Toc125474685"/>
      <w:bookmarkStart w:id="330" w:name="__x0001__52"/>
      <w:r>
        <w:rPr>
          <w:noProof/>
          <w:lang w:eastAsia="en-IN"/>
        </w:rPr>
        <w:drawing>
          <wp:inline distT="0" distB="0" distL="0" distR="0" wp14:anchorId="78031B3D" wp14:editId="78031B3E">
            <wp:extent cx="6939915" cy="3090545"/>
            <wp:effectExtent l="9525" t="9525" r="22860" b="24130"/>
            <wp:docPr id="72"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10;&#10;Description automatically generate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940296" cy="3090672"/>
                    </a:xfrm>
                    <a:prstGeom prst="rect">
                      <a:avLst/>
                    </a:prstGeom>
                    <a:ln>
                      <a:solidFill>
                        <a:schemeClr val="tx1"/>
                      </a:solidFill>
                    </a:ln>
                  </pic:spPr>
                </pic:pic>
              </a:graphicData>
            </a:graphic>
          </wp:inline>
        </w:drawing>
      </w:r>
      <w:bookmarkEnd w:id="329"/>
    </w:p>
    <w:p w14:paraId="780318D7" w14:textId="77777777" w:rsidR="00915AA1" w:rsidRPr="00106658" w:rsidRDefault="002E73ED" w:rsidP="00106658">
      <w:pPr>
        <w:pStyle w:val="Heading3"/>
        <w:jc w:val="center"/>
        <w:rPr>
          <w:b w:val="0"/>
          <w:lang w:val="en-US"/>
        </w:rPr>
      </w:pPr>
      <w:bookmarkStart w:id="331" w:name="_Toc125977503"/>
      <w:bookmarkEnd w:id="330"/>
      <w:r w:rsidRPr="00284AFE">
        <w:t>Figure 5.4</w:t>
      </w:r>
      <w:r w:rsidRPr="00284AFE">
        <w:rPr>
          <w:lang w:val="en-US"/>
        </w:rPr>
        <w:t xml:space="preserve">. </w:t>
      </w:r>
      <w:r w:rsidRPr="00106658">
        <w:rPr>
          <w:b w:val="0"/>
          <w:lang w:val="en-US"/>
        </w:rPr>
        <w:t>Fill CPM with water to match target</w:t>
      </w:r>
      <w:r w:rsidRPr="00284AFE">
        <w:rPr>
          <w:lang w:val="en-US"/>
        </w:rPr>
        <w:t xml:space="preserve"> </w:t>
      </w:r>
      <w:r w:rsidRPr="00106658">
        <w:rPr>
          <w:b w:val="0"/>
          <w:lang w:val="en-US"/>
        </w:rPr>
        <w:t>CVP</w:t>
      </w:r>
      <w:bookmarkEnd w:id="331"/>
    </w:p>
    <w:p w14:paraId="780318D8" w14:textId="77777777" w:rsidR="00915AA1" w:rsidRDefault="00915AA1">
      <w:pPr>
        <w:spacing w:after="0" w:line="240" w:lineRule="auto"/>
        <w:rPr>
          <w:rFonts w:cs="Times New Roman"/>
          <w:szCs w:val="24"/>
        </w:rPr>
      </w:pPr>
    </w:p>
    <w:p w14:paraId="4009B801" w14:textId="77777777" w:rsidR="00477DAD" w:rsidRDefault="00477DAD">
      <w:pPr>
        <w:spacing w:after="0" w:line="240" w:lineRule="auto"/>
        <w:rPr>
          <w:rFonts w:cs="Times New Roman"/>
          <w:szCs w:val="24"/>
        </w:rPr>
      </w:pPr>
      <w:r>
        <w:rPr>
          <w:rFonts w:cs="Times New Roman"/>
          <w:szCs w:val="24"/>
        </w:rPr>
        <w:br w:type="page"/>
      </w:r>
    </w:p>
    <w:p w14:paraId="780318D9" w14:textId="3E46DFEF"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3F" wp14:editId="78031B40">
            <wp:extent cx="2114550" cy="304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8DA" w14:textId="77777777" w:rsidR="00915AA1" w:rsidRDefault="002E73ED">
      <w:pPr>
        <w:spacing w:after="0" w:line="360" w:lineRule="auto"/>
        <w:ind w:left="1440"/>
        <w:rPr>
          <w:rFonts w:cs="Times New Roman"/>
          <w:szCs w:val="24"/>
        </w:rPr>
      </w:pPr>
      <w:r>
        <w:rPr>
          <w:rFonts w:asciiTheme="majorBidi" w:hAnsiTheme="majorBidi" w:cstheme="majorBidi"/>
          <w:szCs w:val="24"/>
        </w:rPr>
        <w:t xml:space="preserve">Refer to </w:t>
      </w:r>
      <w:hyperlink w:anchor="__x0001__53" w:history="1">
        <w:r>
          <w:rPr>
            <w:rStyle w:val="FollowedHyperlink"/>
            <w:rFonts w:asciiTheme="majorBidi" w:hAnsiTheme="majorBidi" w:cstheme="majorBidi"/>
            <w:szCs w:val="24"/>
            <w:lang w:val="en-US"/>
          </w:rPr>
          <w:t>F</w:t>
        </w:r>
        <w:r>
          <w:rPr>
            <w:rStyle w:val="FollowedHyperlink"/>
            <w:rFonts w:asciiTheme="majorBidi" w:hAnsiTheme="majorBidi" w:cstheme="majorBidi"/>
            <w:szCs w:val="24"/>
          </w:rPr>
          <w:t>igure 5.5,</w:t>
        </w:r>
      </w:hyperlink>
      <w:r>
        <w:rPr>
          <w:rFonts w:cs="Times New Roman"/>
          <w:szCs w:val="24"/>
        </w:rPr>
        <w:t xml:space="preserve"> go to </w:t>
      </w:r>
      <w:r>
        <w:rPr>
          <w:rFonts w:cs="Times New Roman"/>
          <w:b/>
          <w:bCs/>
          <w:szCs w:val="24"/>
        </w:rPr>
        <w:t>Instructor’s Panel » Califia Controls</w:t>
      </w:r>
    </w:p>
    <w:p w14:paraId="780318DB"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① </w:t>
      </w:r>
      <w:r>
        <w:rPr>
          <w:rFonts w:cs="Times New Roman"/>
          <w:szCs w:val="24"/>
        </w:rPr>
        <w:t xml:space="preserve">Enter </w:t>
      </w:r>
      <w:r>
        <w:rPr>
          <w:rFonts w:cs="Times New Roman"/>
          <w:b/>
          <w:bCs/>
          <w:szCs w:val="24"/>
        </w:rPr>
        <w:t>10</w:t>
      </w:r>
      <w:r>
        <w:rPr>
          <w:rFonts w:cs="Times New Roman"/>
          <w:szCs w:val="24"/>
        </w:rPr>
        <w:t xml:space="preserve"> for </w:t>
      </w:r>
      <w:r>
        <w:rPr>
          <w:rFonts w:cs="Times New Roman"/>
          <w:b/>
          <w:bCs/>
          <w:szCs w:val="24"/>
        </w:rPr>
        <w:t>Target CVP</w:t>
      </w:r>
      <w:r>
        <w:rPr>
          <w:rFonts w:cs="Times New Roman"/>
          <w:szCs w:val="24"/>
        </w:rPr>
        <w:t xml:space="preserve"> then press &lt;</w:t>
      </w:r>
      <w:r>
        <w:rPr>
          <w:rFonts w:cs="Times New Roman"/>
          <w:i/>
          <w:iCs/>
          <w:szCs w:val="24"/>
        </w:rPr>
        <w:t>Enter</w:t>
      </w:r>
      <w:r>
        <w:rPr>
          <w:rFonts w:cs="Times New Roman"/>
          <w:szCs w:val="24"/>
        </w:rPr>
        <w:t xml:space="preserve">&gt; </w:t>
      </w:r>
    </w:p>
    <w:p w14:paraId="780318DC"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② </w:t>
      </w:r>
      <w:r>
        <w:rPr>
          <w:rFonts w:cs="Times New Roman"/>
          <w:szCs w:val="24"/>
        </w:rPr>
        <w:t xml:space="preserve">Volume in the virtual Califia’s Reservoir changes until CVP reaches 10, </w:t>
      </w:r>
      <w:r>
        <w:rPr>
          <w:rFonts w:ascii="Calibri" w:hAnsi="Calibri" w:cs="Calibri"/>
          <w:b/>
          <w:bCs/>
          <w:color w:val="FF0000"/>
          <w:szCs w:val="24"/>
        </w:rPr>
        <w:t>③</w:t>
      </w:r>
      <w:r>
        <w:rPr>
          <w:rFonts w:ascii="Calibri" w:hAnsi="Calibri" w:cs="Calibri"/>
          <w:szCs w:val="24"/>
        </w:rPr>
        <w:t>.</w:t>
      </w:r>
    </w:p>
    <w:p w14:paraId="780318DE" w14:textId="77777777" w:rsidR="00915AA1" w:rsidRDefault="002E73ED" w:rsidP="00106658">
      <w:pPr>
        <w:jc w:val="center"/>
      </w:pPr>
      <w:bookmarkStart w:id="332" w:name="_Toc125474686"/>
      <w:bookmarkStart w:id="333" w:name="__x0001__53"/>
      <w:r>
        <w:rPr>
          <w:noProof/>
          <w:lang w:eastAsia="en-IN"/>
        </w:rPr>
        <w:drawing>
          <wp:inline distT="0" distB="0" distL="0" distR="0" wp14:anchorId="78031B41" wp14:editId="78031B42">
            <wp:extent cx="6501130" cy="3657600"/>
            <wp:effectExtent l="9525" t="9525" r="23495" b="9525"/>
            <wp:docPr id="74" name="Picture 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a:solidFill>
                        <a:schemeClr val="tx1"/>
                      </a:solidFill>
                    </a:ln>
                  </pic:spPr>
                </pic:pic>
              </a:graphicData>
            </a:graphic>
          </wp:inline>
        </w:drawing>
      </w:r>
      <w:bookmarkEnd w:id="332"/>
    </w:p>
    <w:p w14:paraId="780318DF" w14:textId="77777777" w:rsidR="00915AA1" w:rsidRPr="00106658" w:rsidRDefault="002E73ED" w:rsidP="00106658">
      <w:pPr>
        <w:pStyle w:val="Heading3"/>
        <w:jc w:val="center"/>
        <w:rPr>
          <w:b w:val="0"/>
        </w:rPr>
      </w:pPr>
      <w:bookmarkStart w:id="334" w:name="_Toc125977504"/>
      <w:bookmarkEnd w:id="333"/>
      <w:r w:rsidRPr="00FC5667">
        <w:t>Figure 5.5</w:t>
      </w:r>
      <w:r w:rsidRPr="00FC5667">
        <w:rPr>
          <w:lang w:val="en-US"/>
        </w:rPr>
        <w:t xml:space="preserve">. </w:t>
      </w:r>
      <w:r w:rsidRPr="00106658">
        <w:rPr>
          <w:b w:val="0"/>
          <w:lang w:val="en-US"/>
        </w:rPr>
        <w:t>Set Target CVP in SIM mode</w:t>
      </w:r>
      <w:bookmarkEnd w:id="334"/>
    </w:p>
    <w:p w14:paraId="780318E0"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8E1" w14:textId="4BDC0C10" w:rsidR="00915AA1" w:rsidRDefault="002E73ED" w:rsidP="006C2217">
      <w:pPr>
        <w:pStyle w:val="Heading2"/>
        <w:numPr>
          <w:ilvl w:val="1"/>
          <w:numId w:val="13"/>
        </w:numPr>
      </w:pPr>
      <w:bookmarkStart w:id="335" w:name="_Toc125977505"/>
      <w:r>
        <w:lastRenderedPageBreak/>
        <w:t>Arterial Pressure</w:t>
      </w:r>
      <w:bookmarkEnd w:id="335"/>
    </w:p>
    <w:p w14:paraId="780318E2" w14:textId="77777777" w:rsidR="00915AA1" w:rsidRDefault="00000000">
      <w:pPr>
        <w:keepNext/>
        <w:spacing w:after="0" w:line="360" w:lineRule="auto"/>
        <w:rPr>
          <w:rFonts w:ascii="Montserrat" w:hAnsi="Montserrat"/>
          <w:sz w:val="32"/>
          <w:szCs w:val="32"/>
        </w:rPr>
      </w:pPr>
      <w:r>
        <w:pict w14:anchorId="78031B43">
          <v:rect id="_x0000_i1066" style="width:523.3pt;height:1pt" o:hrstd="t" o:hrnoshade="t" o:hr="t" fillcolor="black" stroked="f"/>
        </w:pict>
      </w:r>
    </w:p>
    <w:p w14:paraId="780318E3" w14:textId="77777777" w:rsidR="00915AA1" w:rsidRDefault="002E73ED">
      <w:pPr>
        <w:spacing w:after="0" w:line="360" w:lineRule="auto"/>
        <w:ind w:left="720"/>
        <w:rPr>
          <w:rFonts w:cs="Times New Roman"/>
          <w:szCs w:val="24"/>
        </w:rPr>
      </w:pPr>
      <w:r>
        <w:rPr>
          <w:rFonts w:cs="Times New Roman"/>
          <w:szCs w:val="24"/>
        </w:rPr>
        <w:t xml:space="preserve">Refer </w:t>
      </w:r>
      <w:r>
        <w:rPr>
          <w:rFonts w:asciiTheme="majorBidi" w:hAnsiTheme="majorBidi" w:cstheme="majorBidi"/>
          <w:szCs w:val="24"/>
        </w:rPr>
        <w:t xml:space="preserve">to </w:t>
      </w:r>
      <w:hyperlink w:anchor="__x0001__54" w:history="1">
        <w:r>
          <w:rPr>
            <w:rStyle w:val="Hyperlink"/>
            <w:rFonts w:asciiTheme="majorBidi" w:hAnsiTheme="majorBidi" w:cstheme="majorBidi"/>
            <w:szCs w:val="24"/>
          </w:rPr>
          <w:t>Figure 5.6</w:t>
        </w:r>
      </w:hyperlink>
      <w:r>
        <w:rPr>
          <w:rFonts w:asciiTheme="majorBidi" w:hAnsiTheme="majorBidi" w:cstheme="majorBidi"/>
          <w:szCs w:val="24"/>
        </w:rPr>
        <w:t>, in</w:t>
      </w:r>
      <w:r>
        <w:rPr>
          <w:rFonts w:cs="Times New Roman"/>
          <w:szCs w:val="24"/>
        </w:rPr>
        <w:t xml:space="preserve"> </w:t>
      </w:r>
      <w:r>
        <w:rPr>
          <w:rFonts w:asciiTheme="majorBidi" w:hAnsiTheme="majorBidi" w:cstheme="majorBidi"/>
          <w:b/>
          <w:bCs/>
          <w:szCs w:val="24"/>
        </w:rPr>
        <w:t>Instructor’s Panel</w:t>
      </w:r>
      <w:r>
        <w:rPr>
          <w:rFonts w:asciiTheme="majorBidi" w:hAnsiTheme="majorBidi" w:cstheme="majorBidi"/>
          <w:szCs w:val="24"/>
        </w:rPr>
        <w:t xml:space="preserve"> » </w:t>
      </w:r>
      <w:r>
        <w:rPr>
          <w:rFonts w:asciiTheme="majorBidi" w:hAnsiTheme="majorBidi" w:cstheme="majorBidi"/>
          <w:b/>
          <w:bCs/>
          <w:szCs w:val="24"/>
        </w:rPr>
        <w:t>Cardiovascular Vars</w:t>
      </w:r>
      <w:r>
        <w:rPr>
          <w:rFonts w:cs="Times New Roman"/>
          <w:szCs w:val="24"/>
        </w:rPr>
        <w:t>,</w:t>
      </w:r>
    </w:p>
    <w:p w14:paraId="780318E4"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① </w:t>
      </w:r>
      <w:r>
        <w:rPr>
          <w:rFonts w:cs="Times New Roman"/>
          <w:szCs w:val="24"/>
        </w:rPr>
        <w:t xml:space="preserve">Press </w:t>
      </w:r>
      <w:r>
        <w:rPr>
          <w:rFonts w:cs="Times New Roman"/>
          <w:b/>
          <w:bCs/>
          <w:szCs w:val="24"/>
        </w:rPr>
        <w:t>Set Arterial Pressure</w:t>
      </w:r>
      <w:r>
        <w:rPr>
          <w:rFonts w:cs="Times New Roman"/>
          <w:szCs w:val="24"/>
        </w:rPr>
        <w:t xml:space="preserve"> button.</w:t>
      </w:r>
    </w:p>
    <w:p w14:paraId="780318E5"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② </w:t>
      </w:r>
      <w:r>
        <w:rPr>
          <w:rFonts w:cs="Times New Roman"/>
          <w:szCs w:val="24"/>
        </w:rPr>
        <w:t xml:space="preserve">Specify desired </w:t>
      </w:r>
      <w:r>
        <w:rPr>
          <w:rFonts w:cs="Times New Roman"/>
          <w:b/>
          <w:bCs/>
          <w:szCs w:val="24"/>
        </w:rPr>
        <w:t>Systolic</w:t>
      </w:r>
      <w:r>
        <w:rPr>
          <w:rFonts w:cs="Times New Roman"/>
          <w:szCs w:val="24"/>
        </w:rPr>
        <w:t xml:space="preserve"> and </w:t>
      </w:r>
      <w:r>
        <w:rPr>
          <w:rFonts w:cs="Times New Roman"/>
          <w:b/>
          <w:bCs/>
          <w:szCs w:val="24"/>
        </w:rPr>
        <w:t>Diastolic</w:t>
      </w:r>
      <w:r>
        <w:rPr>
          <w:rFonts w:cs="Times New Roman"/>
          <w:szCs w:val="24"/>
        </w:rPr>
        <w:t xml:space="preserve"> Arterial Pressures.</w:t>
      </w:r>
    </w:p>
    <w:p w14:paraId="780318E6"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③ </w:t>
      </w:r>
      <w:r>
        <w:rPr>
          <w:rFonts w:cs="Times New Roman"/>
          <w:szCs w:val="24"/>
        </w:rPr>
        <w:t xml:space="preserve">Press </w:t>
      </w:r>
      <w:r>
        <w:rPr>
          <w:rFonts w:cs="Times New Roman"/>
          <w:b/>
          <w:bCs/>
          <w:szCs w:val="24"/>
        </w:rPr>
        <w:t>Target</w:t>
      </w:r>
      <w:r>
        <w:rPr>
          <w:rFonts w:cs="Times New Roman"/>
          <w:szCs w:val="24"/>
        </w:rPr>
        <w:t xml:space="preserve"> button.</w:t>
      </w:r>
    </w:p>
    <w:p w14:paraId="780318E7" w14:textId="77777777" w:rsidR="00915AA1" w:rsidRDefault="002E73ED">
      <w:pPr>
        <w:spacing w:after="0" w:line="360" w:lineRule="auto"/>
        <w:ind w:left="1440"/>
        <w:rPr>
          <w:rFonts w:cs="Times New Roman"/>
          <w:szCs w:val="24"/>
        </w:rPr>
      </w:pPr>
      <w:r>
        <w:rPr>
          <w:rFonts w:ascii="Calibri" w:hAnsi="Calibri" w:cs="Calibri"/>
          <w:b/>
          <w:bCs/>
          <w:color w:val="FF0000"/>
          <w:szCs w:val="24"/>
        </w:rPr>
        <w:t xml:space="preserve">④ </w:t>
      </w:r>
      <w:r>
        <w:rPr>
          <w:rFonts w:cs="Times New Roman"/>
          <w:szCs w:val="24"/>
        </w:rPr>
        <w:t xml:space="preserve">It takes a few seconds to find values for </w:t>
      </w:r>
      <w:r>
        <w:rPr>
          <w:rFonts w:cs="Times New Roman"/>
          <w:b/>
          <w:bCs/>
          <w:szCs w:val="24"/>
        </w:rPr>
        <w:t>LV Contractility</w:t>
      </w:r>
      <w:r>
        <w:rPr>
          <w:rFonts w:cs="Times New Roman"/>
          <w:szCs w:val="24"/>
        </w:rPr>
        <w:t xml:space="preserve"> and </w:t>
      </w:r>
      <w:r>
        <w:rPr>
          <w:rFonts w:cs="Times New Roman"/>
          <w:b/>
          <w:bCs/>
          <w:szCs w:val="24"/>
        </w:rPr>
        <w:t>SVR</w:t>
      </w:r>
      <w:r>
        <w:rPr>
          <w:rFonts w:cs="Times New Roman"/>
          <w:szCs w:val="24"/>
        </w:rPr>
        <w:t xml:space="preserve">. </w:t>
      </w:r>
    </w:p>
    <w:p w14:paraId="780318E8" w14:textId="77777777" w:rsidR="00915AA1" w:rsidRDefault="002E73ED">
      <w:pPr>
        <w:spacing w:after="0" w:line="360" w:lineRule="auto"/>
        <w:ind w:left="1440"/>
        <w:rPr>
          <w:rFonts w:asciiTheme="majorBidi" w:hAnsiTheme="majorBidi" w:cstheme="majorBidi"/>
          <w:szCs w:val="24"/>
        </w:rPr>
      </w:pPr>
      <w:r>
        <w:rPr>
          <w:rFonts w:ascii="Calibri" w:hAnsi="Calibri" w:cs="Calibri"/>
          <w:b/>
          <w:bCs/>
          <w:color w:val="FF0000"/>
          <w:szCs w:val="24"/>
        </w:rPr>
        <w:t>⑤</w:t>
      </w:r>
      <w:r>
        <w:rPr>
          <w:rFonts w:asciiTheme="majorBidi" w:hAnsiTheme="majorBidi" w:cstheme="majorBidi"/>
          <w:szCs w:val="24"/>
        </w:rPr>
        <w:t xml:space="preserve"> Press Save Step to save all changes to scenario file.</w:t>
      </w:r>
    </w:p>
    <w:p w14:paraId="780318EA" w14:textId="7D6E855A" w:rsidR="00915AA1" w:rsidRPr="00191F68" w:rsidRDefault="002E73ED" w:rsidP="00191F68">
      <w:pPr>
        <w:spacing w:line="360" w:lineRule="auto"/>
        <w:ind w:left="1440"/>
        <w:rPr>
          <w:rFonts w:cs="Times New Roman"/>
          <w:szCs w:val="24"/>
        </w:rPr>
      </w:pPr>
      <w:r>
        <w:rPr>
          <w:rFonts w:cs="Times New Roman"/>
          <w:szCs w:val="24"/>
        </w:rPr>
        <w:t xml:space="preserve">Close </w:t>
      </w:r>
      <w:r>
        <w:rPr>
          <w:rFonts w:cs="Times New Roman"/>
          <w:b/>
          <w:bCs/>
          <w:szCs w:val="24"/>
        </w:rPr>
        <w:t>Model Settings</w:t>
      </w:r>
      <w:r>
        <w:rPr>
          <w:rFonts w:cs="Times New Roman"/>
          <w:szCs w:val="24"/>
        </w:rPr>
        <w:t xml:space="preserve"> panel once targetting is complete.</w:t>
      </w:r>
    </w:p>
    <w:p w14:paraId="780318EB" w14:textId="77777777" w:rsidR="00915AA1" w:rsidRDefault="002E73ED" w:rsidP="00106658">
      <w:pPr>
        <w:jc w:val="center"/>
        <w:rPr>
          <w:lang w:eastAsia="en-IN"/>
        </w:rPr>
      </w:pPr>
      <w:bookmarkStart w:id="336" w:name="_Toc125474688"/>
      <w:bookmarkStart w:id="337" w:name="__x0001__54"/>
      <w:r>
        <w:rPr>
          <w:noProof/>
          <w:lang w:eastAsia="en-IN"/>
        </w:rPr>
        <w:drawing>
          <wp:inline distT="0" distB="0" distL="0" distR="0" wp14:anchorId="78031B44" wp14:editId="78031B45">
            <wp:extent cx="6351905" cy="2376805"/>
            <wp:effectExtent l="9525" t="9525" r="20320" b="139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40" cstate="print">
                      <a:extLst>
                        <a:ext uri="{28A0092B-C50C-407E-A947-70E740481C1C}">
                          <a14:useLocalDpi xmlns:a14="http://schemas.microsoft.com/office/drawing/2010/main" val="0"/>
                        </a:ext>
                      </a:extLst>
                    </a:blip>
                    <a:srcRect l="5886" r="18950"/>
                    <a:stretch>
                      <a:fillRect/>
                    </a:stretch>
                  </pic:blipFill>
                  <pic:spPr>
                    <a:xfrm>
                      <a:off x="0" y="0"/>
                      <a:ext cx="6353711" cy="2377440"/>
                    </a:xfrm>
                    <a:prstGeom prst="rect">
                      <a:avLst/>
                    </a:prstGeom>
                    <a:ln>
                      <a:solidFill>
                        <a:schemeClr val="tx1"/>
                      </a:solidFill>
                    </a:ln>
                  </pic:spPr>
                </pic:pic>
              </a:graphicData>
            </a:graphic>
          </wp:inline>
        </w:drawing>
      </w:r>
      <w:bookmarkEnd w:id="336"/>
    </w:p>
    <w:p w14:paraId="780318EC" w14:textId="77777777" w:rsidR="00915AA1" w:rsidRPr="00106658" w:rsidRDefault="002E73ED" w:rsidP="00106658">
      <w:pPr>
        <w:pStyle w:val="Heading3"/>
        <w:jc w:val="center"/>
        <w:rPr>
          <w:b w:val="0"/>
          <w:lang w:val="en-US"/>
        </w:rPr>
      </w:pPr>
      <w:bookmarkStart w:id="338" w:name="_Toc125977506"/>
      <w:bookmarkEnd w:id="337"/>
      <w:r w:rsidRPr="00FC5667">
        <w:rPr>
          <w:lang w:val="en-US"/>
        </w:rPr>
        <w:t xml:space="preserve">Figure 5.6. </w:t>
      </w:r>
      <w:r w:rsidRPr="00106658">
        <w:rPr>
          <w:b w:val="0"/>
          <w:lang w:val="en-US"/>
        </w:rPr>
        <w:t>Set Systolic and Diastolic Arterial Pressure</w:t>
      </w:r>
      <w:bookmarkEnd w:id="338"/>
    </w:p>
    <w:p w14:paraId="780318ED"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EE"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EF"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0"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1"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2"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51017E8A" w14:textId="77777777" w:rsidR="00957EA1" w:rsidRDefault="00957EA1">
      <w:pPr>
        <w:spacing w:after="0" w:line="240" w:lineRule="auto"/>
        <w:rPr>
          <w:rFonts w:ascii="Montserrat" w:eastAsiaTheme="majorEastAsia" w:hAnsi="Montserrat" w:cstheme="majorBidi"/>
          <w:b/>
          <w:bCs/>
          <w:color w:val="17365D" w:themeColor="text2" w:themeShade="BF"/>
          <w:sz w:val="32"/>
          <w:szCs w:val="26"/>
        </w:rPr>
      </w:pPr>
      <w:r>
        <w:br w:type="page"/>
      </w:r>
    </w:p>
    <w:p w14:paraId="780318F3" w14:textId="53C79116" w:rsidR="00915AA1" w:rsidRDefault="002E73ED" w:rsidP="006C2217">
      <w:pPr>
        <w:pStyle w:val="Heading2"/>
        <w:numPr>
          <w:ilvl w:val="1"/>
          <w:numId w:val="13"/>
        </w:numPr>
      </w:pPr>
      <w:bookmarkStart w:id="339" w:name="_Toc125977507"/>
      <w:r>
        <w:lastRenderedPageBreak/>
        <w:t>Ventilator Settings</w:t>
      </w:r>
      <w:bookmarkEnd w:id="339"/>
    </w:p>
    <w:p w14:paraId="780318F4" w14:textId="77777777" w:rsidR="00915AA1" w:rsidRDefault="00000000">
      <w:pPr>
        <w:keepNext/>
        <w:spacing w:after="0" w:line="360" w:lineRule="auto"/>
        <w:rPr>
          <w:rFonts w:ascii="Montserrat" w:hAnsi="Montserrat"/>
          <w:sz w:val="32"/>
          <w:szCs w:val="32"/>
        </w:rPr>
      </w:pPr>
      <w:r>
        <w:pict w14:anchorId="78031B46">
          <v:rect id="_x0000_i1067" style="width:523.3pt;height:1pt" o:hrstd="t" o:hrnoshade="t" o:hr="t" fillcolor="black" stroked="f"/>
        </w:pict>
      </w:r>
    </w:p>
    <w:p w14:paraId="780318F5" w14:textId="77777777" w:rsidR="00915AA1" w:rsidRDefault="002E73ED">
      <w:pPr>
        <w:spacing w:after="0" w:line="360" w:lineRule="auto"/>
        <w:ind w:left="720"/>
        <w:rPr>
          <w:rFonts w:cs="Times New Roman"/>
          <w:szCs w:val="24"/>
        </w:rPr>
      </w:pPr>
      <w:r>
        <w:rPr>
          <w:rFonts w:cs="Times New Roman"/>
          <w:szCs w:val="24"/>
        </w:rPr>
        <w:t xml:space="preserve">While </w:t>
      </w:r>
      <w:r>
        <w:rPr>
          <w:rFonts w:asciiTheme="majorBidi" w:hAnsiTheme="majorBidi" w:cstheme="majorBidi"/>
          <w:szCs w:val="24"/>
        </w:rPr>
        <w:t xml:space="preserve">referring to </w:t>
      </w:r>
      <w:hyperlink w:anchor="__x0001__55" w:history="1">
        <w:r>
          <w:rPr>
            <w:rStyle w:val="Hyperlink"/>
            <w:rFonts w:asciiTheme="majorBidi" w:hAnsiTheme="majorBidi" w:cstheme="majorBidi"/>
            <w:szCs w:val="24"/>
          </w:rPr>
          <w:t>Figure 5.7</w:t>
        </w:r>
      </w:hyperlink>
      <w:r>
        <w:rPr>
          <w:rFonts w:asciiTheme="majorBidi" w:hAnsiTheme="majorBidi" w:cstheme="majorBidi"/>
          <w:szCs w:val="24"/>
        </w:rPr>
        <w:t xml:space="preserve"> </w:t>
      </w:r>
      <w:r>
        <w:rPr>
          <w:rFonts w:cs="Times New Roman"/>
          <w:szCs w:val="24"/>
        </w:rPr>
        <w:t xml:space="preserve">, select </w:t>
      </w:r>
      <w:r>
        <w:rPr>
          <w:rFonts w:cs="Times New Roman"/>
          <w:b/>
          <w:bCs/>
          <w:szCs w:val="24"/>
        </w:rPr>
        <w:t>Ventilator</w:t>
      </w:r>
      <w:r>
        <w:rPr>
          <w:rFonts w:cs="Times New Roman"/>
          <w:szCs w:val="24"/>
        </w:rPr>
        <w:t xml:space="preserve"> button in </w:t>
      </w:r>
      <w:r>
        <w:rPr>
          <w:rFonts w:cs="Times New Roman"/>
          <w:b/>
          <w:bCs/>
          <w:szCs w:val="24"/>
        </w:rPr>
        <w:t>Instructor’s Panel</w:t>
      </w:r>
      <w:r>
        <w:rPr>
          <w:rFonts w:cs="Times New Roman"/>
          <w:szCs w:val="24"/>
        </w:rPr>
        <w:t xml:space="preserve"> and set values for:</w:t>
      </w:r>
    </w:p>
    <w:p w14:paraId="780318F6"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①</w:t>
      </w:r>
      <w:r>
        <w:rPr>
          <w:rFonts w:cs="Times New Roman"/>
          <w:b/>
          <w:bCs/>
          <w:szCs w:val="24"/>
        </w:rPr>
        <w:t xml:space="preserve"> Rate</w:t>
      </w:r>
    </w:p>
    <w:p w14:paraId="780318F7"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②</w:t>
      </w:r>
      <w:r>
        <w:rPr>
          <w:rFonts w:cs="Times New Roman"/>
          <w:b/>
          <w:bCs/>
          <w:szCs w:val="24"/>
        </w:rPr>
        <w:t xml:space="preserve"> FiO</w:t>
      </w:r>
      <w:r>
        <w:rPr>
          <w:rFonts w:cs="Times New Roman"/>
          <w:b/>
          <w:bCs/>
          <w:szCs w:val="24"/>
          <w:vertAlign w:val="subscript"/>
        </w:rPr>
        <w:t>2</w:t>
      </w:r>
    </w:p>
    <w:p w14:paraId="780318F8" w14:textId="77777777" w:rsidR="00915AA1" w:rsidRDefault="002E73ED">
      <w:pPr>
        <w:spacing w:after="0" w:line="360" w:lineRule="auto"/>
        <w:ind w:left="1440"/>
        <w:rPr>
          <w:rFonts w:cs="Times New Roman"/>
          <w:b/>
          <w:bCs/>
          <w:szCs w:val="24"/>
        </w:rPr>
      </w:pPr>
      <w:r>
        <w:rPr>
          <w:rFonts w:ascii="Calibri" w:hAnsi="Calibri" w:cs="Calibri"/>
          <w:b/>
          <w:bCs/>
          <w:color w:val="FF0000"/>
          <w:szCs w:val="24"/>
        </w:rPr>
        <w:t>③</w:t>
      </w:r>
      <w:r>
        <w:rPr>
          <w:rFonts w:cs="Times New Roman"/>
          <w:b/>
          <w:bCs/>
          <w:szCs w:val="24"/>
        </w:rPr>
        <w:t xml:space="preserve"> PIP</w:t>
      </w:r>
    </w:p>
    <w:p w14:paraId="780318F9" w14:textId="77777777" w:rsidR="00915AA1" w:rsidRDefault="002E73ED">
      <w:pPr>
        <w:spacing w:after="0" w:line="360" w:lineRule="auto"/>
        <w:ind w:left="1440"/>
        <w:rPr>
          <w:lang w:val="en-US"/>
        </w:rPr>
      </w:pPr>
      <w:r>
        <w:rPr>
          <w:rFonts w:ascii="Calibri" w:hAnsi="Calibri" w:cs="Calibri"/>
          <w:b/>
          <w:bCs/>
          <w:color w:val="FF0000"/>
          <w:szCs w:val="24"/>
        </w:rPr>
        <w:t>④</w:t>
      </w:r>
      <w:r>
        <w:rPr>
          <w:rFonts w:cs="Times New Roman"/>
          <w:b/>
          <w:bCs/>
          <w:szCs w:val="24"/>
        </w:rPr>
        <w:t xml:space="preserve"> PEEP</w:t>
      </w:r>
    </w:p>
    <w:p w14:paraId="10D9F7A7" w14:textId="77777777" w:rsidR="00106658" w:rsidRDefault="002E73ED" w:rsidP="00106658">
      <w:pPr>
        <w:jc w:val="center"/>
        <w:rPr>
          <w:rFonts w:cs="Times New Roman"/>
          <w:bCs/>
          <w:iCs/>
          <w:color w:val="4F81BD" w:themeColor="accent1"/>
          <w:szCs w:val="24"/>
        </w:rPr>
      </w:pPr>
      <w:bookmarkStart w:id="340" w:name="__x0001__55"/>
      <w:bookmarkStart w:id="341" w:name="_Toc125474690"/>
      <w:r>
        <w:rPr>
          <w:noProof/>
          <w:lang w:eastAsia="en-IN"/>
        </w:rPr>
        <w:drawing>
          <wp:inline distT="0" distB="0" distL="0" distR="0" wp14:anchorId="78031B47" wp14:editId="78031B48">
            <wp:extent cx="6501130" cy="3657600"/>
            <wp:effectExtent l="9525" t="9525" r="23495" b="9525"/>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a:solidFill>
                        <a:schemeClr val="tx1"/>
                      </a:solidFill>
                    </a:ln>
                  </pic:spPr>
                </pic:pic>
              </a:graphicData>
            </a:graphic>
          </wp:inline>
        </w:drawing>
      </w:r>
      <w:bookmarkEnd w:id="340"/>
    </w:p>
    <w:p w14:paraId="780318FB" w14:textId="14FE846F" w:rsidR="00915AA1" w:rsidRPr="00FC5667" w:rsidRDefault="002E73ED" w:rsidP="00106658">
      <w:pPr>
        <w:pStyle w:val="Heading3"/>
        <w:jc w:val="center"/>
      </w:pPr>
      <w:bookmarkStart w:id="342" w:name="_Toc125977508"/>
      <w:r w:rsidRPr="00FC5667">
        <w:t>Figure 5.7</w:t>
      </w:r>
      <w:r w:rsidRPr="00FC5667">
        <w:rPr>
          <w:lang w:val="en-US"/>
        </w:rPr>
        <w:t xml:space="preserve">. </w:t>
      </w:r>
      <w:r w:rsidRPr="00106658">
        <w:rPr>
          <w:b w:val="0"/>
          <w:lang w:val="en-US"/>
        </w:rPr>
        <w:t>Ventilator settings</w:t>
      </w:r>
      <w:bookmarkEnd w:id="341"/>
      <w:bookmarkEnd w:id="342"/>
    </w:p>
    <w:p w14:paraId="780318FC"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D"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E"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8FF"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00"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2EE91C6D" w14:textId="77777777" w:rsidR="00191F68" w:rsidRDefault="00191F68">
      <w:pPr>
        <w:spacing w:after="0" w:line="240" w:lineRule="auto"/>
        <w:rPr>
          <w:rFonts w:ascii="Montserrat" w:eastAsiaTheme="majorEastAsia" w:hAnsi="Montserrat" w:cstheme="majorBidi"/>
          <w:b/>
          <w:bCs/>
          <w:color w:val="17365D" w:themeColor="text2" w:themeShade="BF"/>
          <w:sz w:val="32"/>
          <w:szCs w:val="26"/>
        </w:rPr>
      </w:pPr>
      <w:r>
        <w:br w:type="page"/>
      </w:r>
    </w:p>
    <w:p w14:paraId="78031901" w14:textId="2A15D994" w:rsidR="00915AA1" w:rsidRDefault="002E73ED" w:rsidP="006C2217">
      <w:pPr>
        <w:pStyle w:val="Heading2"/>
        <w:numPr>
          <w:ilvl w:val="1"/>
          <w:numId w:val="13"/>
        </w:numPr>
      </w:pPr>
      <w:bookmarkStart w:id="343" w:name="_Toc125977509"/>
      <w:r>
        <w:lastRenderedPageBreak/>
        <w:t>Blood Gases</w:t>
      </w:r>
      <w:bookmarkEnd w:id="343"/>
    </w:p>
    <w:p w14:paraId="78031902" w14:textId="77777777" w:rsidR="00915AA1" w:rsidRDefault="00000000">
      <w:pPr>
        <w:keepNext/>
        <w:spacing w:after="0" w:line="360" w:lineRule="auto"/>
        <w:rPr>
          <w:rFonts w:ascii="Montserrat" w:hAnsi="Montserrat"/>
          <w:sz w:val="32"/>
          <w:szCs w:val="32"/>
        </w:rPr>
      </w:pPr>
      <w:r>
        <w:pict w14:anchorId="78031B49">
          <v:rect id="_x0000_i1068" style="width:523.3pt;height:1pt" o:hrstd="t" o:hrnoshade="t" o:hr="t" fillcolor="black" stroked="f"/>
        </w:pict>
      </w:r>
    </w:p>
    <w:p w14:paraId="78031903" w14:textId="77777777" w:rsidR="00915AA1" w:rsidRDefault="002E73ED">
      <w:pPr>
        <w:spacing w:after="0" w:line="360" w:lineRule="auto"/>
        <w:ind w:left="720"/>
        <w:rPr>
          <w:rFonts w:cs="Times New Roman"/>
          <w:b/>
          <w:bCs/>
          <w:szCs w:val="24"/>
        </w:rPr>
      </w:pPr>
      <w:r>
        <w:rPr>
          <w:rFonts w:asciiTheme="majorBidi" w:hAnsiTheme="majorBidi" w:cstheme="majorBidi"/>
          <w:szCs w:val="24"/>
        </w:rPr>
        <w:t xml:space="preserve">Refer to </w:t>
      </w:r>
      <w:hyperlink w:anchor="__x0001__56" w:history="1">
        <w:r>
          <w:rPr>
            <w:rStyle w:val="Hyperlink"/>
            <w:rFonts w:asciiTheme="majorBidi" w:hAnsiTheme="majorBidi" w:cstheme="majorBidi"/>
            <w:szCs w:val="24"/>
          </w:rPr>
          <w:t>Figure 5.8</w:t>
        </w:r>
      </w:hyperlink>
      <w:r>
        <w:rPr>
          <w:rFonts w:asciiTheme="majorBidi" w:hAnsiTheme="majorBidi" w:cstheme="majorBidi"/>
          <w:szCs w:val="24"/>
        </w:rPr>
        <w:t>, go</w:t>
      </w:r>
      <w:r>
        <w:rPr>
          <w:rFonts w:cs="Times New Roman"/>
          <w:szCs w:val="24"/>
        </w:rPr>
        <w:t xml:space="preserve"> to </w:t>
      </w:r>
      <w:r>
        <w:rPr>
          <w:rFonts w:asciiTheme="majorBidi" w:hAnsiTheme="majorBidi" w:cstheme="majorBidi"/>
          <w:b/>
          <w:bCs/>
          <w:szCs w:val="24"/>
        </w:rPr>
        <w:t>Instructor’s Panel</w:t>
      </w:r>
      <w:r>
        <w:rPr>
          <w:rFonts w:asciiTheme="majorBidi" w:hAnsiTheme="majorBidi" w:cstheme="majorBidi"/>
          <w:szCs w:val="24"/>
        </w:rPr>
        <w:t xml:space="preserve"> » </w:t>
      </w:r>
      <w:r>
        <w:rPr>
          <w:rFonts w:cs="Times New Roman"/>
          <w:b/>
          <w:bCs/>
          <w:szCs w:val="24"/>
        </w:rPr>
        <w:t>Blood Chemistry</w:t>
      </w:r>
      <w:r>
        <w:rPr>
          <w:rFonts w:cs="Times New Roman"/>
          <w:szCs w:val="24"/>
        </w:rPr>
        <w:t>.</w:t>
      </w:r>
    </w:p>
    <w:p w14:paraId="78031904" w14:textId="77777777" w:rsidR="00915AA1" w:rsidRDefault="002E73ED">
      <w:pPr>
        <w:spacing w:after="0" w:line="360" w:lineRule="auto"/>
        <w:ind w:left="720"/>
        <w:rPr>
          <w:rFonts w:cs="Times New Roman"/>
          <w:szCs w:val="24"/>
        </w:rPr>
      </w:pPr>
      <w:r>
        <w:rPr>
          <w:rFonts w:ascii="Calibri" w:hAnsi="Calibri" w:cs="Calibri"/>
          <w:b/>
          <w:bCs/>
          <w:color w:val="FF0000"/>
          <w:szCs w:val="24"/>
        </w:rPr>
        <w:t>①</w:t>
      </w:r>
      <w:r>
        <w:rPr>
          <w:rFonts w:cs="Times New Roman"/>
          <w:b/>
          <w:bCs/>
          <w:szCs w:val="24"/>
        </w:rPr>
        <w:t xml:space="preserve"> </w:t>
      </w:r>
      <w:r>
        <w:rPr>
          <w:rFonts w:cs="Times New Roman"/>
          <w:szCs w:val="24"/>
        </w:rPr>
        <w:t xml:space="preserve">Press </w:t>
      </w:r>
      <w:r>
        <w:rPr>
          <w:rFonts w:cs="Times New Roman"/>
          <w:b/>
          <w:bCs/>
          <w:szCs w:val="24"/>
        </w:rPr>
        <w:t>Calculate Desired Gases</w:t>
      </w:r>
      <w:r>
        <w:rPr>
          <w:rFonts w:cs="Times New Roman"/>
          <w:szCs w:val="24"/>
        </w:rPr>
        <w:t xml:space="preserve"> button</w:t>
      </w:r>
    </w:p>
    <w:p w14:paraId="78031905" w14:textId="77777777" w:rsidR="00915AA1" w:rsidRDefault="002E73ED">
      <w:pPr>
        <w:spacing w:after="0" w:line="360" w:lineRule="auto"/>
        <w:ind w:left="720"/>
        <w:rPr>
          <w:rFonts w:cs="Times New Roman"/>
          <w:szCs w:val="24"/>
        </w:rPr>
      </w:pPr>
      <w:r>
        <w:rPr>
          <w:rFonts w:ascii="Calibri" w:hAnsi="Calibri" w:cs="Calibri"/>
          <w:b/>
          <w:bCs/>
          <w:color w:val="FF0000"/>
          <w:szCs w:val="24"/>
        </w:rPr>
        <w:t>②</w:t>
      </w:r>
      <w:r>
        <w:rPr>
          <w:rFonts w:ascii="Calibri" w:hAnsi="Calibri" w:cs="Calibri"/>
          <w:b/>
          <w:bCs/>
          <w:szCs w:val="24"/>
        </w:rPr>
        <w:t xml:space="preserve"> </w:t>
      </w:r>
      <w:r>
        <w:rPr>
          <w:rFonts w:cs="Times New Roman"/>
          <w:szCs w:val="24"/>
        </w:rPr>
        <w:t xml:space="preserve">Specify desired </w:t>
      </w:r>
      <w:r>
        <w:rPr>
          <w:rFonts w:cs="Times New Roman"/>
          <w:b/>
          <w:bCs/>
          <w:szCs w:val="24"/>
        </w:rPr>
        <w:t>pO2</w:t>
      </w:r>
      <w:r>
        <w:rPr>
          <w:rFonts w:cs="Times New Roman"/>
          <w:szCs w:val="24"/>
        </w:rPr>
        <w:t xml:space="preserve">, </w:t>
      </w:r>
      <w:r>
        <w:rPr>
          <w:rFonts w:cs="Times New Roman"/>
          <w:b/>
          <w:bCs/>
          <w:szCs w:val="24"/>
        </w:rPr>
        <w:t>pCO2</w:t>
      </w:r>
      <w:r>
        <w:rPr>
          <w:rFonts w:cs="Times New Roman"/>
          <w:szCs w:val="24"/>
        </w:rPr>
        <w:t xml:space="preserve"> and </w:t>
      </w:r>
      <w:r>
        <w:rPr>
          <w:rFonts w:cs="Times New Roman"/>
          <w:b/>
          <w:bCs/>
          <w:szCs w:val="24"/>
        </w:rPr>
        <w:t>pH</w:t>
      </w:r>
      <w:r>
        <w:rPr>
          <w:rFonts w:cs="Times New Roman"/>
          <w:szCs w:val="24"/>
        </w:rPr>
        <w:t xml:space="preserve"> for arterial blood</w:t>
      </w:r>
    </w:p>
    <w:p w14:paraId="78031906" w14:textId="77777777" w:rsidR="00915AA1" w:rsidRDefault="002E73ED">
      <w:pPr>
        <w:spacing w:after="0" w:line="360" w:lineRule="auto"/>
        <w:ind w:left="720"/>
        <w:rPr>
          <w:rFonts w:cs="Times New Roman"/>
          <w:szCs w:val="24"/>
        </w:rPr>
      </w:pPr>
      <w:r>
        <w:rPr>
          <w:rFonts w:ascii="Calibri" w:hAnsi="Calibri" w:cs="Calibri"/>
          <w:b/>
          <w:bCs/>
          <w:color w:val="FF0000"/>
          <w:szCs w:val="24"/>
        </w:rPr>
        <w:t>③</w:t>
      </w:r>
      <w:r>
        <w:rPr>
          <w:rFonts w:ascii="Calibri" w:hAnsi="Calibri" w:cs="Calibri"/>
          <w:b/>
          <w:bCs/>
          <w:szCs w:val="24"/>
        </w:rPr>
        <w:t xml:space="preserve"> </w:t>
      </w:r>
      <w:r>
        <w:rPr>
          <w:rFonts w:cs="Times New Roman"/>
          <w:szCs w:val="24"/>
        </w:rPr>
        <w:t xml:space="preserve">Press </w:t>
      </w:r>
      <w:r>
        <w:rPr>
          <w:rFonts w:cs="Times New Roman"/>
          <w:b/>
          <w:bCs/>
          <w:szCs w:val="24"/>
        </w:rPr>
        <w:t>Target</w:t>
      </w:r>
      <w:r>
        <w:rPr>
          <w:rFonts w:cs="Times New Roman"/>
          <w:szCs w:val="24"/>
        </w:rPr>
        <w:t xml:space="preserve"> button</w:t>
      </w:r>
    </w:p>
    <w:p w14:paraId="78031907" w14:textId="77777777" w:rsidR="00915AA1" w:rsidRDefault="002E73ED">
      <w:pPr>
        <w:spacing w:after="0" w:line="360" w:lineRule="auto"/>
        <w:ind w:left="1152" w:hanging="432"/>
        <w:rPr>
          <w:rFonts w:cs="Times New Roman"/>
          <w:szCs w:val="24"/>
        </w:rPr>
      </w:pPr>
      <w:r>
        <w:rPr>
          <w:rFonts w:ascii="Calibri" w:hAnsi="Calibri" w:cs="Calibri"/>
          <w:b/>
          <w:bCs/>
          <w:color w:val="FF0000"/>
          <w:szCs w:val="24"/>
        </w:rPr>
        <w:t>④</w:t>
      </w:r>
      <w:r>
        <w:rPr>
          <w:rFonts w:ascii="Calibri" w:hAnsi="Calibri" w:cs="Calibri"/>
          <w:b/>
          <w:bCs/>
          <w:szCs w:val="24"/>
        </w:rPr>
        <w:t xml:space="preserve"> </w:t>
      </w:r>
      <w:r>
        <w:rPr>
          <w:rFonts w:cs="Times New Roman"/>
          <w:szCs w:val="24"/>
        </w:rPr>
        <w:t xml:space="preserve">It takes several minutes to find values for </w:t>
      </w:r>
      <w:r>
        <w:rPr>
          <w:rFonts w:cs="Times New Roman"/>
          <w:b/>
          <w:bCs/>
          <w:szCs w:val="24"/>
        </w:rPr>
        <w:t>HCO3</w:t>
      </w:r>
      <w:r>
        <w:rPr>
          <w:rFonts w:cs="Times New Roman"/>
          <w:szCs w:val="24"/>
        </w:rPr>
        <w:t xml:space="preserve">, </w:t>
      </w:r>
      <w:r>
        <w:rPr>
          <w:rFonts w:cs="Times New Roman"/>
          <w:b/>
          <w:bCs/>
          <w:szCs w:val="24"/>
        </w:rPr>
        <w:t xml:space="preserve">Dead Space </w:t>
      </w:r>
      <w:r>
        <w:rPr>
          <w:rFonts w:cs="Times New Roman"/>
          <w:szCs w:val="24"/>
        </w:rPr>
        <w:t>and</w:t>
      </w:r>
      <w:r>
        <w:rPr>
          <w:rFonts w:cs="Times New Roman"/>
          <w:b/>
          <w:bCs/>
          <w:szCs w:val="24"/>
        </w:rPr>
        <w:t xml:space="preserve"> Pulmonary Shunt Fraction</w:t>
      </w:r>
      <w:r>
        <w:rPr>
          <w:rFonts w:cs="Times New Roman"/>
          <w:szCs w:val="24"/>
        </w:rPr>
        <w:t xml:space="preserve">, the last two parameters are in the </w:t>
      </w:r>
      <w:r>
        <w:rPr>
          <w:rFonts w:cs="Times New Roman"/>
          <w:b/>
          <w:bCs/>
          <w:szCs w:val="24"/>
        </w:rPr>
        <w:t>Pulmonary Vars</w:t>
      </w:r>
      <w:r>
        <w:rPr>
          <w:rFonts w:cs="Times New Roman"/>
          <w:szCs w:val="24"/>
        </w:rPr>
        <w:t xml:space="preserve"> section.</w:t>
      </w:r>
    </w:p>
    <w:p w14:paraId="78031908"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⑤</w:t>
      </w:r>
      <w:r>
        <w:rPr>
          <w:rFonts w:asciiTheme="majorBidi" w:hAnsiTheme="majorBidi" w:cstheme="majorBidi"/>
          <w:szCs w:val="24"/>
        </w:rPr>
        <w:t xml:space="preserve"> Press Save Step to save all changes to scenario file.</w:t>
      </w:r>
    </w:p>
    <w:p w14:paraId="78031909" w14:textId="77777777" w:rsidR="00915AA1" w:rsidRDefault="002E73ED">
      <w:pPr>
        <w:spacing w:after="0" w:line="360" w:lineRule="auto"/>
        <w:ind w:left="1152"/>
        <w:rPr>
          <w:lang w:val="en-US"/>
        </w:rPr>
      </w:pPr>
      <w:r>
        <w:rPr>
          <w:rFonts w:cs="Times New Roman"/>
          <w:szCs w:val="24"/>
        </w:rPr>
        <w:t xml:space="preserve">Close </w:t>
      </w:r>
      <w:r>
        <w:rPr>
          <w:rFonts w:cs="Times New Roman"/>
          <w:b/>
          <w:bCs/>
          <w:szCs w:val="24"/>
        </w:rPr>
        <w:t>Model Settings</w:t>
      </w:r>
      <w:r>
        <w:rPr>
          <w:rFonts w:cs="Times New Roman"/>
          <w:szCs w:val="24"/>
        </w:rPr>
        <w:t xml:space="preserve"> panel once targetting is complete.</w:t>
      </w:r>
    </w:p>
    <w:p w14:paraId="032B43BC" w14:textId="77777777" w:rsidR="00106658" w:rsidRDefault="002E73ED" w:rsidP="00106658">
      <w:pPr>
        <w:jc w:val="center"/>
        <w:rPr>
          <w:rFonts w:cs="Times New Roman"/>
          <w:bCs/>
          <w:iCs/>
          <w:color w:val="365F91"/>
          <w:szCs w:val="24"/>
        </w:rPr>
      </w:pPr>
      <w:bookmarkStart w:id="344" w:name="__x0001__56"/>
      <w:bookmarkStart w:id="345" w:name="_Toc125474692"/>
      <w:r>
        <w:rPr>
          <w:noProof/>
          <w:lang w:eastAsia="en-IN"/>
        </w:rPr>
        <w:drawing>
          <wp:inline distT="0" distB="0" distL="0" distR="0" wp14:anchorId="78031B4A" wp14:editId="78031B4B">
            <wp:extent cx="6501130" cy="3656965"/>
            <wp:effectExtent l="9525" t="9525" r="23495" b="1016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a:solidFill>
                        <a:schemeClr val="tx1"/>
                      </a:solidFill>
                    </a:ln>
                  </pic:spPr>
                </pic:pic>
              </a:graphicData>
            </a:graphic>
          </wp:inline>
        </w:drawing>
      </w:r>
    </w:p>
    <w:p w14:paraId="7803190B" w14:textId="2DD2399F" w:rsidR="00915AA1" w:rsidRPr="00106658" w:rsidRDefault="00191F68" w:rsidP="00C95847">
      <w:pPr>
        <w:pStyle w:val="Heading3"/>
        <w:spacing w:before="0" w:line="240" w:lineRule="auto"/>
        <w:jc w:val="center"/>
        <w:rPr>
          <w:b w:val="0"/>
          <w:i/>
          <w:lang w:val="en-US"/>
        </w:rPr>
      </w:pPr>
      <w:r>
        <w:br/>
      </w:r>
      <w:bookmarkStart w:id="346" w:name="_Toc125977510"/>
      <w:bookmarkEnd w:id="344"/>
      <w:r w:rsidR="002E73ED" w:rsidRPr="00191F68">
        <w:t xml:space="preserve">Figure </w:t>
      </w:r>
      <w:r w:rsidR="002E73ED" w:rsidRPr="00191F68">
        <w:fldChar w:fldCharType="begin"/>
      </w:r>
      <w:r w:rsidR="002E73ED" w:rsidRPr="00191F68">
        <w:instrText xml:space="preserve"> STYLEREF 1 \s </w:instrText>
      </w:r>
      <w:r w:rsidR="002E73ED" w:rsidRPr="00191F68">
        <w:fldChar w:fldCharType="separate"/>
      </w:r>
      <w:r w:rsidR="002E73ED" w:rsidRPr="00191F68">
        <w:rPr>
          <w:cs/>
        </w:rPr>
        <w:t>‎</w:t>
      </w:r>
      <w:r w:rsidR="002E73ED" w:rsidRPr="00191F68">
        <w:t>5</w:t>
      </w:r>
      <w:r w:rsidR="002E73ED" w:rsidRPr="00191F68">
        <w:fldChar w:fldCharType="end"/>
      </w:r>
      <w:r w:rsidR="002E73ED" w:rsidRPr="00191F68">
        <w:t>.</w:t>
      </w:r>
      <w:r w:rsidR="002E73ED" w:rsidRPr="00191F68">
        <w:fldChar w:fldCharType="begin"/>
      </w:r>
      <w:r w:rsidR="002E73ED" w:rsidRPr="00191F68">
        <w:instrText xml:space="preserve"> SEQ Figure \* ARABIC \s 1 </w:instrText>
      </w:r>
      <w:r w:rsidR="002E73ED" w:rsidRPr="00191F68">
        <w:fldChar w:fldCharType="separate"/>
      </w:r>
      <w:r w:rsidR="002E73ED" w:rsidRPr="00191F68">
        <w:t>8</w:t>
      </w:r>
      <w:r w:rsidR="002E73ED" w:rsidRPr="00191F68">
        <w:fldChar w:fldCharType="end"/>
      </w:r>
      <w:r w:rsidR="002E73ED" w:rsidRPr="00106658">
        <w:rPr>
          <w:b w:val="0"/>
          <w:lang w:val="en-US"/>
        </w:rPr>
        <w:t>. Set Blood Gases</w:t>
      </w:r>
      <w:bookmarkEnd w:id="345"/>
      <w:bookmarkEnd w:id="346"/>
    </w:p>
    <w:p w14:paraId="7803190C"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0D"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0E"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61DC1613" w14:textId="77777777" w:rsidR="006B4752" w:rsidRDefault="006B4752">
      <w:pPr>
        <w:spacing w:after="0" w:line="240" w:lineRule="auto"/>
        <w:rPr>
          <w:rFonts w:ascii="Montserrat" w:eastAsiaTheme="majorEastAsia" w:hAnsi="Montserrat" w:cstheme="majorBidi"/>
          <w:b/>
          <w:bCs/>
          <w:color w:val="17365D" w:themeColor="text2" w:themeShade="BF"/>
          <w:sz w:val="32"/>
          <w:szCs w:val="26"/>
        </w:rPr>
      </w:pPr>
      <w:r>
        <w:br w:type="page"/>
      </w:r>
    </w:p>
    <w:p w14:paraId="7803190F" w14:textId="2348BB6A" w:rsidR="00915AA1" w:rsidRDefault="002E73ED" w:rsidP="006C2217">
      <w:pPr>
        <w:pStyle w:val="Heading2"/>
        <w:numPr>
          <w:ilvl w:val="1"/>
          <w:numId w:val="13"/>
        </w:numPr>
      </w:pPr>
      <w:bookmarkStart w:id="347" w:name="_Toc125977511"/>
      <w:r>
        <w:lastRenderedPageBreak/>
        <w:t>Select Delivery and Drainage Cannulas</w:t>
      </w:r>
      <w:bookmarkEnd w:id="347"/>
    </w:p>
    <w:p w14:paraId="78031910" w14:textId="77777777" w:rsidR="00915AA1" w:rsidRDefault="00000000">
      <w:pPr>
        <w:keepNext/>
        <w:spacing w:after="0" w:line="360" w:lineRule="auto"/>
        <w:rPr>
          <w:rFonts w:ascii="Montserrat" w:hAnsi="Montserrat"/>
          <w:sz w:val="32"/>
          <w:szCs w:val="32"/>
        </w:rPr>
      </w:pPr>
      <w:r>
        <w:pict w14:anchorId="78031B4C">
          <v:rect id="_x0000_i1069" style="width:523.3pt;height:1pt" o:hrstd="t" o:hrnoshade="t" o:hr="t" fillcolor="black" stroked="f"/>
        </w:pict>
      </w:r>
    </w:p>
    <w:p w14:paraId="78031912"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__x0001__57" w:history="1">
        <w:r>
          <w:rPr>
            <w:rStyle w:val="FollowedHyperlink"/>
            <w:rFonts w:asciiTheme="majorBidi" w:hAnsiTheme="majorBidi" w:cstheme="majorBidi"/>
            <w:szCs w:val="24"/>
          </w:rPr>
          <w:t>Figure 5.9</w:t>
        </w:r>
      </w:hyperlink>
      <w:r>
        <w:rPr>
          <w:rFonts w:asciiTheme="majorBidi" w:hAnsiTheme="majorBidi" w:cstheme="majorBidi"/>
          <w:szCs w:val="24"/>
        </w:rPr>
        <w:t xml:space="preserve">  to select Delivery (arterial) and Drainage (venous) Cannulas. In </w:t>
      </w:r>
      <w:r>
        <w:rPr>
          <w:rFonts w:asciiTheme="majorBidi" w:hAnsiTheme="majorBidi" w:cstheme="majorBidi"/>
          <w:b/>
          <w:bCs/>
          <w:szCs w:val="24"/>
        </w:rPr>
        <w:t>Instructor’s Panel</w:t>
      </w:r>
      <w:r>
        <w:rPr>
          <w:rFonts w:asciiTheme="majorBidi" w:hAnsiTheme="majorBidi" w:cstheme="majorBidi"/>
          <w:szCs w:val="24"/>
        </w:rPr>
        <w:t xml:space="preserve"> » </w:t>
      </w:r>
      <w:r>
        <w:rPr>
          <w:rFonts w:asciiTheme="majorBidi" w:hAnsiTheme="majorBidi" w:cstheme="majorBidi"/>
          <w:b/>
          <w:bCs/>
          <w:szCs w:val="24"/>
        </w:rPr>
        <w:t>Califia Controls</w:t>
      </w:r>
      <w:r>
        <w:rPr>
          <w:rFonts w:asciiTheme="majorBidi" w:hAnsiTheme="majorBidi" w:cstheme="majorBidi"/>
          <w:szCs w:val="24"/>
        </w:rPr>
        <w:t>,</w:t>
      </w:r>
    </w:p>
    <w:p w14:paraId="78031913"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①</w:t>
      </w:r>
      <w:r>
        <w:rPr>
          <w:rFonts w:asciiTheme="majorBidi" w:hAnsiTheme="majorBidi" w:cstheme="majorBidi"/>
          <w:szCs w:val="24"/>
        </w:rPr>
        <w:t xml:space="preserve"> Press </w:t>
      </w:r>
      <w:r>
        <w:rPr>
          <w:rFonts w:asciiTheme="majorBidi" w:hAnsiTheme="majorBidi" w:cstheme="majorBidi"/>
          <w:b/>
          <w:bCs/>
          <w:szCs w:val="24"/>
        </w:rPr>
        <w:t>Cannula Editor</w:t>
      </w:r>
      <w:r>
        <w:rPr>
          <w:rFonts w:asciiTheme="majorBidi" w:hAnsiTheme="majorBidi" w:cstheme="majorBidi"/>
          <w:szCs w:val="24"/>
        </w:rPr>
        <w:t xml:space="preserve"> button.</w:t>
      </w:r>
    </w:p>
    <w:p w14:paraId="78031914"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②</w:t>
      </w:r>
      <w:r>
        <w:rPr>
          <w:rFonts w:asciiTheme="majorBidi" w:hAnsiTheme="majorBidi" w:cstheme="majorBidi"/>
          <w:b/>
          <w:bCs/>
          <w:color w:val="FF0000"/>
          <w:szCs w:val="24"/>
        </w:rPr>
        <w:t>a</w:t>
      </w:r>
      <w:r>
        <w:rPr>
          <w:rFonts w:asciiTheme="majorBidi" w:hAnsiTheme="majorBidi" w:cstheme="majorBidi"/>
          <w:szCs w:val="24"/>
        </w:rPr>
        <w:t xml:space="preserve"> In </w:t>
      </w:r>
      <w:r>
        <w:rPr>
          <w:rFonts w:asciiTheme="majorBidi" w:hAnsiTheme="majorBidi" w:cstheme="majorBidi"/>
          <w:b/>
          <w:bCs/>
          <w:szCs w:val="24"/>
        </w:rPr>
        <w:t>Cannula Editor</w:t>
      </w:r>
      <w:r>
        <w:rPr>
          <w:rFonts w:asciiTheme="majorBidi" w:hAnsiTheme="majorBidi" w:cstheme="majorBidi"/>
          <w:szCs w:val="24"/>
        </w:rPr>
        <w:t xml:space="preserve">, select a </w:t>
      </w:r>
      <w:r>
        <w:rPr>
          <w:rFonts w:asciiTheme="majorBidi" w:hAnsiTheme="majorBidi" w:cstheme="majorBidi"/>
          <w:b/>
          <w:bCs/>
          <w:szCs w:val="24"/>
        </w:rPr>
        <w:t>Delivery Cannula</w:t>
      </w:r>
      <w:r>
        <w:rPr>
          <w:rFonts w:asciiTheme="majorBidi" w:hAnsiTheme="majorBidi" w:cstheme="majorBidi"/>
          <w:szCs w:val="24"/>
        </w:rPr>
        <w:t xml:space="preserve"> from drop-down list then press </w:t>
      </w:r>
      <w:r>
        <w:rPr>
          <w:rFonts w:asciiTheme="majorBidi" w:hAnsiTheme="majorBidi" w:cstheme="majorBidi"/>
          <w:b/>
          <w:bCs/>
          <w:szCs w:val="24"/>
        </w:rPr>
        <w:t>Apply</w:t>
      </w:r>
      <w:r>
        <w:rPr>
          <w:rFonts w:asciiTheme="majorBidi" w:hAnsiTheme="majorBidi" w:cstheme="majorBidi"/>
          <w:szCs w:val="24"/>
        </w:rPr>
        <w:t xml:space="preserve"> button.</w:t>
      </w:r>
    </w:p>
    <w:p w14:paraId="78031915" w14:textId="77777777" w:rsidR="00915AA1" w:rsidRDefault="002E73ED">
      <w:pPr>
        <w:spacing w:after="0" w:line="360" w:lineRule="auto"/>
        <w:ind w:left="1440"/>
        <w:rPr>
          <w:rFonts w:asciiTheme="majorBidi" w:hAnsiTheme="majorBidi" w:cstheme="majorBidi"/>
          <w:szCs w:val="24"/>
          <w:lang w:val="en-US"/>
        </w:rPr>
      </w:pPr>
      <w:r>
        <w:rPr>
          <w:rFonts w:ascii="Calibri" w:hAnsi="Calibri" w:cs="Calibri"/>
          <w:b/>
          <w:bCs/>
          <w:color w:val="FF0000"/>
          <w:szCs w:val="24"/>
          <w:lang w:val="en-US"/>
        </w:rPr>
        <w:t>③</w:t>
      </w:r>
      <w:r>
        <w:rPr>
          <w:rFonts w:asciiTheme="majorBidi" w:hAnsiTheme="majorBidi" w:cstheme="majorBidi"/>
          <w:b/>
          <w:bCs/>
          <w:color w:val="FF0000"/>
          <w:szCs w:val="24"/>
          <w:lang w:val="en-US"/>
        </w:rPr>
        <w:t>a</w:t>
      </w:r>
      <w:r>
        <w:rPr>
          <w:rFonts w:asciiTheme="majorBidi" w:hAnsiTheme="majorBidi" w:cstheme="majorBidi"/>
          <w:szCs w:val="24"/>
          <w:lang w:val="en-US"/>
        </w:rPr>
        <w:t xml:space="preserve"> Cannula label and corresponding valve opening is shown.</w:t>
      </w:r>
    </w:p>
    <w:p w14:paraId="78031916"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0000"/>
          <w:szCs w:val="24"/>
        </w:rPr>
        <w:t>②</w:t>
      </w:r>
      <w:r>
        <w:rPr>
          <w:rFonts w:asciiTheme="majorBidi" w:hAnsiTheme="majorBidi" w:cstheme="majorBidi"/>
          <w:b/>
          <w:bCs/>
          <w:color w:val="FF0000"/>
          <w:szCs w:val="24"/>
        </w:rPr>
        <w:t>b</w:t>
      </w:r>
      <w:r>
        <w:rPr>
          <w:rFonts w:asciiTheme="majorBidi" w:hAnsiTheme="majorBidi" w:cstheme="majorBidi"/>
          <w:szCs w:val="24"/>
        </w:rPr>
        <w:t xml:space="preserve"> Change to </w:t>
      </w:r>
      <w:r>
        <w:rPr>
          <w:rFonts w:asciiTheme="majorBidi" w:hAnsiTheme="majorBidi" w:cstheme="majorBidi"/>
          <w:b/>
          <w:bCs/>
          <w:szCs w:val="24"/>
        </w:rPr>
        <w:t>Drainage Cannula</w:t>
      </w:r>
      <w:r>
        <w:rPr>
          <w:rFonts w:asciiTheme="majorBidi" w:hAnsiTheme="majorBidi" w:cstheme="majorBidi"/>
          <w:szCs w:val="24"/>
        </w:rPr>
        <w:t xml:space="preserve">, select cannula from drop-down list then press </w:t>
      </w:r>
      <w:r>
        <w:rPr>
          <w:rFonts w:asciiTheme="majorBidi" w:hAnsiTheme="majorBidi" w:cstheme="majorBidi"/>
          <w:b/>
          <w:bCs/>
          <w:szCs w:val="24"/>
        </w:rPr>
        <w:t>Apply</w:t>
      </w:r>
      <w:r>
        <w:rPr>
          <w:rFonts w:asciiTheme="majorBidi" w:hAnsiTheme="majorBidi" w:cstheme="majorBidi"/>
          <w:szCs w:val="24"/>
        </w:rPr>
        <w:t xml:space="preserve"> button.</w:t>
      </w:r>
    </w:p>
    <w:p w14:paraId="78031917" w14:textId="77777777" w:rsidR="00915AA1" w:rsidRDefault="002E73ED">
      <w:pPr>
        <w:spacing w:after="0" w:line="360" w:lineRule="auto"/>
        <w:ind w:left="1440"/>
        <w:rPr>
          <w:rFonts w:asciiTheme="majorBidi" w:hAnsiTheme="majorBidi" w:cstheme="majorBidi"/>
          <w:szCs w:val="24"/>
          <w:lang w:val="en-US"/>
        </w:rPr>
      </w:pPr>
      <w:r>
        <w:rPr>
          <w:rFonts w:ascii="Calibri" w:hAnsi="Calibri" w:cs="Calibri"/>
          <w:b/>
          <w:bCs/>
          <w:color w:val="FF0000"/>
          <w:szCs w:val="24"/>
          <w:lang w:val="en-US"/>
        </w:rPr>
        <w:t>③</w:t>
      </w:r>
      <w:r>
        <w:rPr>
          <w:rFonts w:asciiTheme="majorBidi" w:hAnsiTheme="majorBidi" w:cstheme="majorBidi"/>
          <w:b/>
          <w:bCs/>
          <w:color w:val="FF0000"/>
          <w:szCs w:val="24"/>
          <w:lang w:val="en-US"/>
        </w:rPr>
        <w:t>b</w:t>
      </w:r>
      <w:r>
        <w:rPr>
          <w:rFonts w:asciiTheme="majorBidi" w:hAnsiTheme="majorBidi" w:cstheme="majorBidi"/>
          <w:szCs w:val="24"/>
          <w:lang w:val="en-US"/>
        </w:rPr>
        <w:t xml:space="preserve"> Cannula label and corresponding valve opening is shown.</w:t>
      </w:r>
    </w:p>
    <w:p w14:paraId="78031918" w14:textId="77777777" w:rsidR="00915AA1" w:rsidRDefault="002E73ED">
      <w:pPr>
        <w:spacing w:after="0" w:line="360" w:lineRule="auto"/>
        <w:ind w:left="720"/>
        <w:rPr>
          <w:rFonts w:asciiTheme="majorBidi" w:hAnsiTheme="majorBidi" w:cstheme="majorBidi"/>
          <w:szCs w:val="24"/>
          <w:lang w:val="en-US"/>
        </w:rPr>
      </w:pPr>
      <w:r>
        <w:rPr>
          <w:rFonts w:asciiTheme="majorBidi" w:hAnsiTheme="majorBidi" w:cstheme="majorBidi"/>
          <w:noProof/>
          <w:szCs w:val="24"/>
          <w:lang w:eastAsia="en-IN"/>
        </w:rPr>
        <w:drawing>
          <wp:anchor distT="0" distB="0" distL="114300" distR="114300" simplePos="0" relativeHeight="251657728" behindDoc="0" locked="0" layoutInCell="1" allowOverlap="1" wp14:anchorId="78031B4D" wp14:editId="78031B4E">
            <wp:simplePos x="0" y="0"/>
            <wp:positionH relativeFrom="column">
              <wp:posOffset>-53340</wp:posOffset>
            </wp:positionH>
            <wp:positionV relativeFrom="paragraph">
              <wp:posOffset>191135</wp:posOffset>
            </wp:positionV>
            <wp:extent cx="365760" cy="365760"/>
            <wp:effectExtent l="0" t="0" r="15240" b="15240"/>
            <wp:wrapNone/>
            <wp:docPr id="78" name="Graphic 338073125"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338073125" descr="Lights On with solid fill"/>
                    <pic:cNvPicPr>
                      <a:picLocks noChangeAspect="1"/>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365760" cy="365760"/>
                    </a:xfrm>
                    <a:prstGeom prst="rect">
                      <a:avLst/>
                    </a:prstGeom>
                  </pic:spPr>
                </pic:pic>
              </a:graphicData>
            </a:graphic>
          </wp:anchor>
        </w:drawing>
      </w:r>
      <w:r>
        <w:rPr>
          <w:rFonts w:asciiTheme="majorBidi" w:hAnsiTheme="majorBidi" w:cstheme="majorBidi"/>
          <w:b/>
          <w:bCs/>
          <w:szCs w:val="24"/>
          <w:lang w:val="en-US"/>
        </w:rPr>
        <w:t>Exit</w:t>
      </w:r>
      <w:r>
        <w:rPr>
          <w:rFonts w:asciiTheme="majorBidi" w:hAnsiTheme="majorBidi" w:cstheme="majorBidi"/>
          <w:szCs w:val="24"/>
          <w:lang w:val="en-US"/>
        </w:rPr>
        <w:t xml:space="preserve"> Cannula Editor</w:t>
      </w:r>
    </w:p>
    <w:p w14:paraId="78031919" w14:textId="77777777" w:rsidR="00915AA1" w:rsidRDefault="002E73ED">
      <w:pPr>
        <w:spacing w:after="0" w:line="360" w:lineRule="auto"/>
        <w:ind w:left="720"/>
        <w:rPr>
          <w:lang w:val="en-US"/>
        </w:rPr>
      </w:pPr>
      <w:r>
        <w:rPr>
          <w:rFonts w:asciiTheme="majorBidi" w:hAnsiTheme="majorBidi" w:cstheme="majorBidi"/>
          <w:i/>
          <w:iCs/>
          <w:szCs w:val="24"/>
        </w:rPr>
        <w:t>Pressure-Flow profiles for cannulas are modeled using respective electromechanical valves in CPM. The same performance profiles are also used in SIM mode.</w:t>
      </w:r>
    </w:p>
    <w:p w14:paraId="46DF3E66" w14:textId="77777777" w:rsidR="006B4752" w:rsidRDefault="002E73ED" w:rsidP="002861E8">
      <w:pPr>
        <w:jc w:val="center"/>
      </w:pPr>
      <w:bookmarkStart w:id="348" w:name="_Toc125474694"/>
      <w:bookmarkStart w:id="349" w:name="__x0001__57"/>
      <w:r>
        <w:rPr>
          <w:noProof/>
          <w:lang w:eastAsia="en-IN"/>
        </w:rPr>
        <w:drawing>
          <wp:inline distT="0" distB="0" distL="0" distR="0" wp14:anchorId="78031B4F" wp14:editId="78031B50">
            <wp:extent cx="6501130" cy="3656965"/>
            <wp:effectExtent l="9525" t="9525" r="23495" b="10160"/>
            <wp:docPr id="79" name="Picture 7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graphical user interface&#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a:solidFill>
                        <a:schemeClr val="tx1"/>
                      </a:solidFill>
                    </a:ln>
                  </pic:spPr>
                </pic:pic>
              </a:graphicData>
            </a:graphic>
          </wp:inline>
        </w:drawing>
      </w:r>
      <w:bookmarkEnd w:id="348"/>
    </w:p>
    <w:p w14:paraId="7803191A" w14:textId="5C85AE72" w:rsidR="00915AA1" w:rsidRDefault="006B4752">
      <w:pPr>
        <w:pStyle w:val="Heading3"/>
        <w:jc w:val="center"/>
      </w:pPr>
      <w:bookmarkStart w:id="350" w:name="_Toc125474695"/>
      <w:bookmarkStart w:id="351" w:name="_Toc125977512"/>
      <w:r w:rsidRPr="006B4752">
        <w:rPr>
          <w:color w:val="365F91"/>
        </w:rPr>
        <w:t xml:space="preserve">Figure 5.9 . </w:t>
      </w:r>
      <w:r w:rsidRPr="006B4752">
        <w:rPr>
          <w:b w:val="0"/>
          <w:color w:val="365F91"/>
        </w:rPr>
        <w:t>Cannula selection</w:t>
      </w:r>
      <w:bookmarkEnd w:id="350"/>
      <w:bookmarkEnd w:id="351"/>
      <w:r>
        <w:br/>
      </w:r>
    </w:p>
    <w:bookmarkEnd w:id="349"/>
    <w:p w14:paraId="7803191C"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10491D80" w14:textId="77777777" w:rsidR="006B4752" w:rsidRDefault="006B4752">
      <w:pPr>
        <w:spacing w:after="0" w:line="240" w:lineRule="auto"/>
        <w:rPr>
          <w:rFonts w:ascii="Montserrat" w:eastAsiaTheme="majorEastAsia" w:hAnsi="Montserrat" w:cstheme="majorBidi"/>
          <w:b/>
          <w:bCs/>
          <w:color w:val="17365D" w:themeColor="text2" w:themeShade="BF"/>
          <w:sz w:val="32"/>
          <w:szCs w:val="26"/>
        </w:rPr>
      </w:pPr>
      <w:r>
        <w:br w:type="page"/>
      </w:r>
    </w:p>
    <w:p w14:paraId="7803191D" w14:textId="384A9146" w:rsidR="00915AA1" w:rsidRDefault="002E73ED" w:rsidP="006C2217">
      <w:pPr>
        <w:pStyle w:val="Heading2"/>
        <w:numPr>
          <w:ilvl w:val="1"/>
          <w:numId w:val="13"/>
        </w:numPr>
      </w:pPr>
      <w:bookmarkStart w:id="352" w:name="_Toc125977513"/>
      <w:r>
        <w:lastRenderedPageBreak/>
        <w:t>Set Gas Blender</w:t>
      </w:r>
      <w:bookmarkEnd w:id="352"/>
    </w:p>
    <w:p w14:paraId="7803191E" w14:textId="77777777" w:rsidR="00915AA1" w:rsidRDefault="00000000">
      <w:pPr>
        <w:keepNext/>
        <w:spacing w:after="0" w:line="360" w:lineRule="auto"/>
        <w:rPr>
          <w:rFonts w:ascii="Montserrat" w:hAnsi="Montserrat"/>
          <w:sz w:val="32"/>
          <w:szCs w:val="32"/>
        </w:rPr>
      </w:pPr>
      <w:r>
        <w:pict w14:anchorId="78031B51">
          <v:rect id="_x0000_i1070" style="width:523.3pt;height:1pt" o:hrstd="t" o:hrnoshade="t" o:hr="t" fillcolor="black" stroked="f"/>
        </w:pict>
      </w:r>
    </w:p>
    <w:p w14:paraId="7803191F" w14:textId="77777777" w:rsidR="00915AA1" w:rsidRDefault="002E73ED">
      <w:pPr>
        <w:spacing w:after="0" w:line="360" w:lineRule="auto"/>
        <w:rPr>
          <w:rFonts w:asciiTheme="majorBidi" w:hAnsiTheme="majorBidi" w:cstheme="majorBidi"/>
          <w:szCs w:val="24"/>
        </w:rPr>
      </w:pPr>
      <w:r>
        <w:rPr>
          <w:rFonts w:asciiTheme="majorBidi" w:hAnsiTheme="majorBidi" w:cstheme="majorBidi"/>
          <w:szCs w:val="24"/>
        </w:rPr>
        <w:t xml:space="preserve">Refer to </w:t>
      </w:r>
      <w:hyperlink w:anchor="__x0001__58" w:history="1">
        <w:r>
          <w:rPr>
            <w:rStyle w:val="Hyperlink"/>
            <w:rFonts w:asciiTheme="majorBidi" w:hAnsiTheme="majorBidi" w:cstheme="majorBidi"/>
            <w:szCs w:val="24"/>
          </w:rPr>
          <w:t>Figure 5.10</w:t>
        </w:r>
      </w:hyperlink>
      <w:r>
        <w:rPr>
          <w:rFonts w:asciiTheme="majorBidi" w:hAnsiTheme="majorBidi" w:cstheme="majorBidi"/>
          <w:szCs w:val="24"/>
        </w:rPr>
        <w:t>, gas blender is set in the learner screen.</w:t>
      </w:r>
    </w:p>
    <w:p w14:paraId="78031920"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FF00"/>
          <w:szCs w:val="24"/>
          <w:highlight w:val="black"/>
        </w:rPr>
        <w:t>①</w:t>
      </w:r>
      <w:r>
        <w:rPr>
          <w:rFonts w:asciiTheme="majorBidi" w:hAnsiTheme="majorBidi" w:cstheme="majorBidi"/>
          <w:szCs w:val="24"/>
        </w:rPr>
        <w:t xml:space="preserve"> Bring up bottom ribbon and select </w:t>
      </w:r>
      <w:r>
        <w:rPr>
          <w:rFonts w:asciiTheme="majorBidi" w:hAnsiTheme="majorBidi" w:cstheme="majorBidi"/>
          <w:b/>
          <w:bCs/>
          <w:szCs w:val="24"/>
        </w:rPr>
        <w:t>Oxygenator Controls</w:t>
      </w:r>
      <w:r>
        <w:rPr>
          <w:rFonts w:asciiTheme="majorBidi" w:hAnsiTheme="majorBidi" w:cstheme="majorBidi"/>
          <w:szCs w:val="24"/>
        </w:rPr>
        <w:t xml:space="preserve"> button</w:t>
      </w:r>
    </w:p>
    <w:p w14:paraId="78031921" w14:textId="77777777" w:rsidR="00915AA1" w:rsidRDefault="002E73ED">
      <w:pPr>
        <w:spacing w:after="0" w:line="360" w:lineRule="auto"/>
        <w:ind w:left="720"/>
        <w:rPr>
          <w:rFonts w:asciiTheme="majorBidi" w:hAnsiTheme="majorBidi" w:cstheme="majorBidi"/>
          <w:szCs w:val="24"/>
        </w:rPr>
      </w:pPr>
      <w:r>
        <w:rPr>
          <w:rFonts w:ascii="Calibri" w:hAnsi="Calibri" w:cs="Calibri"/>
          <w:b/>
          <w:bCs/>
          <w:color w:val="FFFF00"/>
          <w:szCs w:val="24"/>
          <w:highlight w:val="black"/>
        </w:rPr>
        <w:t>②</w:t>
      </w:r>
      <w:r>
        <w:rPr>
          <w:rFonts w:asciiTheme="majorBidi" w:hAnsiTheme="majorBidi" w:cstheme="majorBidi"/>
          <w:szCs w:val="24"/>
        </w:rPr>
        <w:t xml:space="preserve"> Set </w:t>
      </w:r>
      <w:r>
        <w:rPr>
          <w:rFonts w:asciiTheme="majorBidi" w:hAnsiTheme="majorBidi" w:cstheme="majorBidi"/>
          <w:b/>
          <w:bCs/>
          <w:szCs w:val="24"/>
        </w:rPr>
        <w:t>Gas Sweep Rate</w:t>
      </w:r>
    </w:p>
    <w:p w14:paraId="78031923" w14:textId="5FFD7A7C" w:rsidR="00915AA1" w:rsidRPr="006B4752" w:rsidRDefault="002E73ED" w:rsidP="006B4752">
      <w:pPr>
        <w:spacing w:line="360" w:lineRule="auto"/>
        <w:ind w:left="720"/>
        <w:rPr>
          <w:rFonts w:asciiTheme="majorBidi" w:hAnsiTheme="majorBidi" w:cstheme="majorBidi"/>
          <w:szCs w:val="24"/>
        </w:rPr>
      </w:pPr>
      <w:r>
        <w:rPr>
          <w:rFonts w:ascii="Calibri" w:hAnsi="Calibri" w:cs="Calibri"/>
          <w:b/>
          <w:bCs/>
          <w:color w:val="FFFF00"/>
          <w:szCs w:val="24"/>
          <w:highlight w:val="black"/>
        </w:rPr>
        <w:t>③</w:t>
      </w:r>
      <w:r>
        <w:rPr>
          <w:rFonts w:ascii="Calibri" w:hAnsi="Calibri" w:cs="Calibri"/>
          <w:szCs w:val="24"/>
        </w:rPr>
        <w:t xml:space="preserve"> </w:t>
      </w:r>
      <w:r>
        <w:rPr>
          <w:rFonts w:asciiTheme="majorBidi" w:hAnsiTheme="majorBidi" w:cstheme="majorBidi"/>
          <w:szCs w:val="24"/>
        </w:rPr>
        <w:t xml:space="preserve">Set </w:t>
      </w:r>
      <w:r>
        <w:rPr>
          <w:rFonts w:asciiTheme="majorBidi" w:hAnsiTheme="majorBidi" w:cstheme="majorBidi"/>
          <w:b/>
          <w:bCs/>
          <w:szCs w:val="24"/>
        </w:rPr>
        <w:t>Oxygenator FiO</w:t>
      </w:r>
      <w:r>
        <w:rPr>
          <w:rFonts w:asciiTheme="majorBidi" w:hAnsiTheme="majorBidi" w:cstheme="majorBidi"/>
          <w:b/>
          <w:bCs/>
          <w:szCs w:val="24"/>
          <w:vertAlign w:val="subscript"/>
        </w:rPr>
        <w:t>2</w:t>
      </w:r>
      <w:r>
        <w:rPr>
          <w:rFonts w:asciiTheme="majorBidi" w:hAnsiTheme="majorBidi" w:cstheme="majorBidi"/>
          <w:szCs w:val="24"/>
        </w:rPr>
        <w:t xml:space="preserve"> by pressing green button then turning blue knob</w:t>
      </w:r>
    </w:p>
    <w:p w14:paraId="2D9037A1" w14:textId="77777777" w:rsidR="006B4752" w:rsidRDefault="002E73ED" w:rsidP="002861E8">
      <w:pPr>
        <w:jc w:val="center"/>
      </w:pPr>
      <w:bookmarkStart w:id="353" w:name="_Toc125474697"/>
      <w:bookmarkStart w:id="354" w:name="__x0001__58"/>
      <w:r>
        <w:rPr>
          <w:noProof/>
          <w:lang w:eastAsia="en-IN"/>
        </w:rPr>
        <w:drawing>
          <wp:inline distT="0" distB="0" distL="0" distR="0" wp14:anchorId="78031B52" wp14:editId="78031B53">
            <wp:extent cx="6501130" cy="3657600"/>
            <wp:effectExtent l="0" t="0" r="1397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353"/>
    </w:p>
    <w:p w14:paraId="1C91602F" w14:textId="23887878" w:rsidR="006B4752" w:rsidRPr="006B4752" w:rsidRDefault="006B4752" w:rsidP="006B4752">
      <w:pPr>
        <w:pStyle w:val="Heading3"/>
        <w:jc w:val="center"/>
      </w:pPr>
      <w:bookmarkStart w:id="355" w:name="_Toc125474698"/>
      <w:bookmarkStart w:id="356" w:name="_Toc125977514"/>
      <w:r w:rsidRPr="006B4752">
        <w:rPr>
          <w:color w:val="365F91"/>
        </w:rPr>
        <w:t xml:space="preserve">Figure 5.10. </w:t>
      </w:r>
      <w:r w:rsidRPr="006B4752">
        <w:rPr>
          <w:b w:val="0"/>
          <w:color w:val="365F91"/>
        </w:rPr>
        <w:t>Set Gas Blender</w:t>
      </w:r>
      <w:bookmarkEnd w:id="355"/>
      <w:bookmarkEnd w:id="356"/>
      <w:r>
        <w:br/>
      </w:r>
    </w:p>
    <w:bookmarkEnd w:id="354"/>
    <w:p w14:paraId="78031926"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27"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28"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78031929"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36AD3882" w14:textId="77777777" w:rsidR="006B4752" w:rsidRDefault="006B4752">
      <w:pPr>
        <w:spacing w:after="0" w:line="240" w:lineRule="auto"/>
        <w:rPr>
          <w:rFonts w:ascii="Montserrat" w:eastAsiaTheme="majorEastAsia" w:hAnsi="Montserrat" w:cstheme="majorBidi"/>
          <w:b/>
          <w:bCs/>
          <w:color w:val="17365D" w:themeColor="text2" w:themeShade="BF"/>
          <w:sz w:val="32"/>
          <w:szCs w:val="26"/>
        </w:rPr>
      </w:pPr>
      <w:r>
        <w:br w:type="page"/>
      </w:r>
    </w:p>
    <w:p w14:paraId="7803192A" w14:textId="1FB3F403" w:rsidR="00915AA1" w:rsidRDefault="002E73ED" w:rsidP="006C2217">
      <w:pPr>
        <w:pStyle w:val="Heading2"/>
        <w:numPr>
          <w:ilvl w:val="1"/>
          <w:numId w:val="13"/>
        </w:numPr>
      </w:pPr>
      <w:bookmarkStart w:id="357" w:name="_Toc125977515"/>
      <w:r>
        <w:lastRenderedPageBreak/>
        <w:t>Let’s go on pump!</w:t>
      </w:r>
      <w:bookmarkEnd w:id="357"/>
    </w:p>
    <w:p w14:paraId="7803192B" w14:textId="77777777" w:rsidR="00915AA1" w:rsidRDefault="00000000">
      <w:pPr>
        <w:keepNext/>
        <w:spacing w:after="0" w:line="360" w:lineRule="auto"/>
        <w:rPr>
          <w:rFonts w:ascii="Montserrat" w:hAnsi="Montserrat"/>
          <w:sz w:val="32"/>
          <w:szCs w:val="32"/>
        </w:rPr>
      </w:pPr>
      <w:r>
        <w:pict w14:anchorId="78031B54">
          <v:rect id="_x0000_i1071" style="width:523.3pt;height:1pt" o:hrstd="t" o:hrnoshade="t" o:hr="t" fillcolor="black" stroked="f"/>
        </w:pict>
      </w:r>
    </w:p>
    <w:p w14:paraId="7803192C"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B55" wp14:editId="78031B56">
            <wp:extent cx="2114550" cy="304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2D" w14:textId="77777777" w:rsidR="00915AA1" w:rsidRDefault="002E73ED">
      <w:pPr>
        <w:spacing w:line="240" w:lineRule="auto"/>
        <w:ind w:left="1440"/>
        <w:rPr>
          <w:rFonts w:cs="Times New Roman"/>
          <w:szCs w:val="24"/>
        </w:rPr>
      </w:pPr>
      <w:r>
        <w:rPr>
          <w:rFonts w:cs="Times New Roman"/>
          <w:szCs w:val="24"/>
        </w:rPr>
        <w:t>Remove clamp on venous drainage line to drain patient while flowing using systemic pump.</w:t>
      </w:r>
    </w:p>
    <w:p w14:paraId="7803192E" w14:textId="77777777" w:rsidR="00915AA1" w:rsidRDefault="002E73ED">
      <w:pPr>
        <w:spacing w:line="240" w:lineRule="auto"/>
        <w:ind w:left="1440"/>
        <w:rPr>
          <w:lang w:val="en-US"/>
        </w:rPr>
      </w:pPr>
      <w:r>
        <w:rPr>
          <w:rFonts w:cs="Times New Roman"/>
          <w:szCs w:val="24"/>
        </w:rPr>
        <w:t xml:space="preserve">Notice </w:t>
      </w:r>
      <w:r>
        <w:rPr>
          <w:rFonts w:cs="Times New Roman"/>
          <w:b/>
          <w:bCs/>
          <w:szCs w:val="24"/>
        </w:rPr>
        <w:t>Arterial Pressure</w:t>
      </w:r>
      <w:r>
        <w:rPr>
          <w:rFonts w:cs="Times New Roman"/>
          <w:szCs w:val="24"/>
        </w:rPr>
        <w:t xml:space="preserve"> and </w:t>
      </w:r>
      <w:r>
        <w:rPr>
          <w:rFonts w:cs="Times New Roman"/>
          <w:b/>
          <w:bCs/>
          <w:szCs w:val="24"/>
        </w:rPr>
        <w:t>CVP</w:t>
      </w:r>
      <w:r>
        <w:rPr>
          <w:rFonts w:cs="Times New Roman"/>
          <w:szCs w:val="24"/>
        </w:rPr>
        <w:t xml:space="preserve"> values decreasing as patient transitions support from native heart to heart lung </w:t>
      </w:r>
      <w:r>
        <w:rPr>
          <w:rFonts w:asciiTheme="majorBidi" w:hAnsiTheme="majorBidi" w:cstheme="majorBidi"/>
          <w:szCs w:val="24"/>
        </w:rPr>
        <w:t xml:space="preserve">machine, </w:t>
      </w:r>
      <w:hyperlink w:anchor="__x0001__59" w:history="1">
        <w:r>
          <w:rPr>
            <w:rStyle w:val="Hyperlink"/>
            <w:rFonts w:asciiTheme="majorBidi" w:hAnsiTheme="majorBidi" w:cstheme="majorBidi"/>
            <w:szCs w:val="24"/>
            <w:lang w:val="en-US"/>
          </w:rPr>
          <w:t>F</w:t>
        </w:r>
        <w:r>
          <w:rPr>
            <w:rStyle w:val="Hyperlink"/>
            <w:rFonts w:asciiTheme="majorBidi" w:hAnsiTheme="majorBidi" w:cstheme="majorBidi"/>
            <w:szCs w:val="24"/>
          </w:rPr>
          <w:t>igure 5.11</w:t>
        </w:r>
      </w:hyperlink>
      <w:r>
        <w:rPr>
          <w:rFonts w:asciiTheme="majorBidi" w:hAnsiTheme="majorBidi" w:cstheme="majorBidi"/>
          <w:szCs w:val="24"/>
        </w:rPr>
        <w:t>.</w:t>
      </w:r>
    </w:p>
    <w:p w14:paraId="1F7B9092" w14:textId="77777777" w:rsidR="002861E8" w:rsidRDefault="002E73ED" w:rsidP="002861E8">
      <w:pPr>
        <w:rPr>
          <w:b/>
          <w:color w:val="365F91"/>
        </w:rPr>
      </w:pPr>
      <w:bookmarkStart w:id="358" w:name="__x0001__59"/>
      <w:bookmarkStart w:id="359" w:name="_Toc125474700"/>
      <w:r>
        <w:rPr>
          <w:noProof/>
          <w:lang w:eastAsia="en-IN"/>
        </w:rPr>
        <w:drawing>
          <wp:inline distT="0" distB="0" distL="0" distR="0" wp14:anchorId="78031B57" wp14:editId="78031B58">
            <wp:extent cx="6501130" cy="3657600"/>
            <wp:effectExtent l="0" t="0" r="13970" b="0"/>
            <wp:docPr id="82" name="Picture 82"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website&#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p>
    <w:p w14:paraId="78031930" w14:textId="6265E590" w:rsidR="00915AA1" w:rsidRPr="002861E8" w:rsidRDefault="006B4752" w:rsidP="002861E8">
      <w:pPr>
        <w:pStyle w:val="Heading3"/>
        <w:jc w:val="center"/>
        <w:rPr>
          <w:b w:val="0"/>
        </w:rPr>
      </w:pPr>
      <w:r>
        <w:br/>
      </w:r>
      <w:bookmarkStart w:id="360" w:name="_Toc125977516"/>
      <w:r w:rsidRPr="006B4752">
        <w:t xml:space="preserve">Figure 5.11. </w:t>
      </w:r>
      <w:r w:rsidRPr="002861E8">
        <w:rPr>
          <w:b w:val="0"/>
        </w:rPr>
        <w:t>Arterial and CVP decreasing</w:t>
      </w:r>
      <w:bookmarkEnd w:id="358"/>
      <w:bookmarkEnd w:id="359"/>
      <w:bookmarkEnd w:id="360"/>
    </w:p>
    <w:p w14:paraId="78031931" w14:textId="77777777" w:rsidR="00915AA1" w:rsidRDefault="00915AA1">
      <w:pPr>
        <w:spacing w:after="0" w:line="240" w:lineRule="auto"/>
        <w:rPr>
          <w:rFonts w:cs="Times New Roman"/>
          <w:szCs w:val="24"/>
        </w:rPr>
      </w:pPr>
    </w:p>
    <w:p w14:paraId="78031932"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B59" wp14:editId="78031B5A">
            <wp:extent cx="2114550" cy="3048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33" w14:textId="7777777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Prime virtual circuit, refer to </w:t>
      </w:r>
      <w:hyperlink w:anchor="__x0001__60" w:history="1">
        <w:r>
          <w:rPr>
            <w:rStyle w:val="FollowedHyperlink"/>
            <w:rFonts w:asciiTheme="majorBidi" w:hAnsiTheme="majorBidi" w:cstheme="majorBidi"/>
            <w:szCs w:val="24"/>
          </w:rPr>
          <w:t>Figure 5.12</w:t>
        </w:r>
      </w:hyperlink>
    </w:p>
    <w:p w14:paraId="78031934" w14:textId="77777777" w:rsidR="00915AA1" w:rsidRDefault="002E73ED">
      <w:pPr>
        <w:spacing w:after="0" w:line="360" w:lineRule="auto"/>
        <w:ind w:left="2160"/>
        <w:rPr>
          <w:rFonts w:cs="Times New Roman"/>
          <w:szCs w:val="24"/>
        </w:rPr>
      </w:pPr>
      <w:r>
        <w:rPr>
          <w:rFonts w:cs="Times New Roman"/>
          <w:szCs w:val="24"/>
        </w:rPr>
        <w:t>Bring up bottom ribbon</w:t>
      </w:r>
    </w:p>
    <w:p w14:paraId="78031935" w14:textId="77777777" w:rsidR="00915AA1" w:rsidRDefault="002E73ED">
      <w:pPr>
        <w:spacing w:after="0" w:line="360" w:lineRule="auto"/>
        <w:ind w:left="2160"/>
        <w:rPr>
          <w:rFonts w:cs="Times New Roman"/>
          <w:szCs w:val="24"/>
        </w:rPr>
      </w:pPr>
      <w:r>
        <w:rPr>
          <w:rFonts w:ascii="Calibri" w:hAnsi="Calibri" w:cs="Calibri"/>
          <w:b/>
          <w:bCs/>
          <w:color w:val="FF0000"/>
          <w:szCs w:val="24"/>
        </w:rPr>
        <w:t>①</w:t>
      </w:r>
      <w:r>
        <w:rPr>
          <w:rFonts w:cs="Times New Roman"/>
          <w:color w:val="FF0000"/>
          <w:szCs w:val="24"/>
        </w:rPr>
        <w:t xml:space="preserve"> </w:t>
      </w:r>
      <w:r>
        <w:rPr>
          <w:rFonts w:cs="Times New Roman"/>
          <w:szCs w:val="24"/>
        </w:rPr>
        <w:t xml:space="preserve">Press </w:t>
      </w:r>
      <w:r>
        <w:rPr>
          <w:rFonts w:cs="Times New Roman"/>
          <w:b/>
          <w:bCs/>
          <w:szCs w:val="24"/>
        </w:rPr>
        <w:t>Fluids Panel</w:t>
      </w:r>
      <w:r>
        <w:rPr>
          <w:rFonts w:cs="Times New Roman"/>
          <w:szCs w:val="24"/>
        </w:rPr>
        <w:t xml:space="preserve"> button</w:t>
      </w:r>
    </w:p>
    <w:p w14:paraId="78031936" w14:textId="77777777" w:rsidR="00915AA1" w:rsidRDefault="002E73ED">
      <w:pPr>
        <w:spacing w:after="0" w:line="360" w:lineRule="auto"/>
        <w:ind w:left="2160"/>
        <w:rPr>
          <w:rFonts w:cs="Times New Roman"/>
          <w:szCs w:val="24"/>
        </w:rPr>
      </w:pPr>
      <w:r>
        <w:rPr>
          <w:rFonts w:ascii="Calibri" w:hAnsi="Calibri" w:cs="Calibri"/>
          <w:b/>
          <w:bCs/>
          <w:color w:val="FF0000"/>
          <w:szCs w:val="24"/>
        </w:rPr>
        <w:t>②</w:t>
      </w:r>
      <w:r>
        <w:rPr>
          <w:rFonts w:cs="Times New Roman"/>
          <w:color w:val="FF0000"/>
          <w:szCs w:val="24"/>
        </w:rPr>
        <w:t xml:space="preserve"> </w:t>
      </w:r>
      <w:r>
        <w:rPr>
          <w:rFonts w:cs="Times New Roman"/>
          <w:szCs w:val="24"/>
        </w:rPr>
        <w:t xml:space="preserve">Press </w:t>
      </w:r>
      <w:r>
        <w:rPr>
          <w:rFonts w:cs="Times New Roman"/>
          <w:b/>
          <w:bCs/>
          <w:szCs w:val="24"/>
        </w:rPr>
        <w:t>HLM Controls</w:t>
      </w:r>
      <w:r>
        <w:rPr>
          <w:rFonts w:cs="Times New Roman"/>
          <w:szCs w:val="24"/>
        </w:rPr>
        <w:t xml:space="preserve"> button</w:t>
      </w:r>
    </w:p>
    <w:p w14:paraId="78031937" w14:textId="77777777" w:rsidR="00915AA1" w:rsidRDefault="002E73ED">
      <w:pPr>
        <w:spacing w:after="0" w:line="360" w:lineRule="auto"/>
        <w:ind w:left="2160"/>
        <w:rPr>
          <w:rFonts w:cs="Times New Roman"/>
          <w:szCs w:val="24"/>
        </w:rPr>
      </w:pPr>
      <w:r>
        <w:rPr>
          <w:rFonts w:cs="Times New Roman"/>
          <w:szCs w:val="24"/>
        </w:rPr>
        <w:t xml:space="preserve">In </w:t>
      </w:r>
      <w:r>
        <w:rPr>
          <w:rFonts w:cs="Times New Roman"/>
          <w:b/>
          <w:bCs/>
          <w:szCs w:val="24"/>
        </w:rPr>
        <w:t>Fluids Panel</w:t>
      </w:r>
    </w:p>
    <w:p w14:paraId="78031938" w14:textId="77777777" w:rsidR="00915AA1" w:rsidRDefault="002E73ED">
      <w:pPr>
        <w:spacing w:after="0" w:line="360" w:lineRule="auto"/>
        <w:ind w:left="2880"/>
        <w:rPr>
          <w:rFonts w:cs="Times New Roman"/>
          <w:szCs w:val="24"/>
        </w:rPr>
      </w:pPr>
      <w:r>
        <w:rPr>
          <w:rFonts w:ascii="Calibri" w:hAnsi="Calibri" w:cs="Calibri"/>
          <w:b/>
          <w:bCs/>
          <w:color w:val="FF0000"/>
          <w:szCs w:val="24"/>
        </w:rPr>
        <w:t>③a</w:t>
      </w:r>
      <w:r>
        <w:rPr>
          <w:rFonts w:cs="Times New Roman"/>
          <w:color w:val="FF0000"/>
          <w:szCs w:val="24"/>
        </w:rPr>
        <w:t xml:space="preserve"> </w:t>
      </w:r>
      <w:r>
        <w:rPr>
          <w:rFonts w:cs="Times New Roman"/>
          <w:szCs w:val="24"/>
        </w:rPr>
        <w:t xml:space="preserve">Select </w:t>
      </w:r>
      <w:r>
        <w:rPr>
          <w:rFonts w:cs="Times New Roman"/>
          <w:b/>
          <w:bCs/>
          <w:szCs w:val="24"/>
        </w:rPr>
        <w:t>Crystalloid</w:t>
      </w:r>
      <w:r>
        <w:rPr>
          <w:rFonts w:cs="Times New Roman"/>
          <w:szCs w:val="24"/>
        </w:rPr>
        <w:t xml:space="preserve"> from Fluids drop-down menu</w:t>
      </w:r>
    </w:p>
    <w:p w14:paraId="78031939" w14:textId="77777777" w:rsidR="00915AA1" w:rsidRDefault="002E73ED">
      <w:pPr>
        <w:spacing w:after="0" w:line="360" w:lineRule="auto"/>
        <w:ind w:left="2880"/>
        <w:rPr>
          <w:rFonts w:cs="Times New Roman"/>
          <w:szCs w:val="24"/>
        </w:rPr>
      </w:pPr>
      <w:r>
        <w:rPr>
          <w:rFonts w:ascii="Calibri" w:hAnsi="Calibri" w:cs="Calibri"/>
          <w:b/>
          <w:bCs/>
          <w:color w:val="FF0000"/>
          <w:szCs w:val="24"/>
        </w:rPr>
        <w:t>③b</w:t>
      </w:r>
      <w:r>
        <w:rPr>
          <w:rFonts w:cs="Times New Roman"/>
          <w:color w:val="FF0000"/>
          <w:szCs w:val="24"/>
        </w:rPr>
        <w:t xml:space="preserve"> </w:t>
      </w:r>
      <w:r>
        <w:rPr>
          <w:rFonts w:cs="Times New Roman"/>
          <w:szCs w:val="24"/>
        </w:rPr>
        <w:t xml:space="preserve">Enter </w:t>
      </w:r>
      <w:r>
        <w:rPr>
          <w:rFonts w:cs="Times New Roman"/>
          <w:b/>
          <w:bCs/>
          <w:szCs w:val="24"/>
        </w:rPr>
        <w:t>1000</w:t>
      </w:r>
      <w:r>
        <w:rPr>
          <w:rFonts w:cs="Times New Roman"/>
          <w:szCs w:val="24"/>
        </w:rPr>
        <w:t xml:space="preserve"> mL of Volume</w:t>
      </w:r>
    </w:p>
    <w:p w14:paraId="7803193A" w14:textId="77777777" w:rsidR="00915AA1" w:rsidRDefault="002E73ED">
      <w:pPr>
        <w:spacing w:after="0" w:line="360" w:lineRule="auto"/>
        <w:ind w:left="2880"/>
        <w:rPr>
          <w:rFonts w:cs="Times New Roman"/>
          <w:szCs w:val="24"/>
        </w:rPr>
      </w:pPr>
      <w:r>
        <w:rPr>
          <w:rFonts w:ascii="Calibri" w:hAnsi="Calibri" w:cs="Calibri"/>
          <w:b/>
          <w:bCs/>
          <w:color w:val="FF0000"/>
          <w:szCs w:val="24"/>
        </w:rPr>
        <w:t>③c</w:t>
      </w:r>
      <w:r>
        <w:rPr>
          <w:rFonts w:cs="Times New Roman"/>
          <w:color w:val="FF0000"/>
          <w:szCs w:val="24"/>
        </w:rPr>
        <w:t xml:space="preserve"> </w:t>
      </w:r>
      <w:r>
        <w:rPr>
          <w:rFonts w:cs="Times New Roman"/>
          <w:szCs w:val="24"/>
        </w:rPr>
        <w:t xml:space="preserve">Light up the </w:t>
      </w:r>
      <w:r>
        <w:rPr>
          <w:rFonts w:cs="Times New Roman"/>
          <w:b/>
          <w:bCs/>
          <w:szCs w:val="24"/>
        </w:rPr>
        <w:t>Priming</w:t>
      </w:r>
      <w:r>
        <w:rPr>
          <w:rFonts w:cs="Times New Roman"/>
          <w:szCs w:val="24"/>
        </w:rPr>
        <w:t xml:space="preserve"> button</w:t>
      </w:r>
    </w:p>
    <w:p w14:paraId="7803193B" w14:textId="77777777" w:rsidR="00915AA1" w:rsidRDefault="002E73ED">
      <w:pPr>
        <w:spacing w:after="0" w:line="360" w:lineRule="auto"/>
        <w:ind w:left="2880"/>
        <w:rPr>
          <w:rFonts w:cs="Times New Roman"/>
          <w:szCs w:val="24"/>
        </w:rPr>
      </w:pPr>
      <w:r>
        <w:rPr>
          <w:rFonts w:ascii="Calibri" w:hAnsi="Calibri" w:cs="Calibri"/>
          <w:b/>
          <w:bCs/>
          <w:color w:val="FF0000"/>
          <w:szCs w:val="24"/>
        </w:rPr>
        <w:t>③d</w:t>
      </w:r>
      <w:r>
        <w:rPr>
          <w:rFonts w:cs="Times New Roman"/>
          <w:color w:val="FF0000"/>
          <w:szCs w:val="24"/>
        </w:rPr>
        <w:t xml:space="preserve"> </w:t>
      </w:r>
      <w:r>
        <w:rPr>
          <w:rFonts w:cs="Times New Roman"/>
          <w:szCs w:val="24"/>
        </w:rPr>
        <w:t xml:space="preserve">Press </w:t>
      </w:r>
      <w:r>
        <w:rPr>
          <w:rFonts w:cs="Times New Roman"/>
          <w:b/>
          <w:bCs/>
          <w:szCs w:val="24"/>
        </w:rPr>
        <w:t>Apply</w:t>
      </w:r>
      <w:r>
        <w:rPr>
          <w:rFonts w:cs="Times New Roman"/>
          <w:szCs w:val="24"/>
        </w:rPr>
        <w:t xml:space="preserve"> button</w:t>
      </w:r>
    </w:p>
    <w:p w14:paraId="7803193C" w14:textId="77777777" w:rsidR="00915AA1" w:rsidRDefault="002E73ED">
      <w:pPr>
        <w:spacing w:line="360" w:lineRule="auto"/>
        <w:ind w:left="2160"/>
        <w:rPr>
          <w:rFonts w:cs="Times New Roman"/>
          <w:szCs w:val="24"/>
          <w:lang w:val="en-US"/>
        </w:rPr>
      </w:pPr>
      <w:r>
        <w:rPr>
          <w:rFonts w:ascii="Calibri" w:hAnsi="Calibri" w:cs="Calibri"/>
          <w:b/>
          <w:bCs/>
          <w:color w:val="FF0000"/>
          <w:szCs w:val="24"/>
          <w:lang w:val="en-US"/>
        </w:rPr>
        <w:t>④</w:t>
      </w:r>
      <w:r>
        <w:rPr>
          <w:rFonts w:cs="Times New Roman"/>
          <w:color w:val="FF0000"/>
          <w:szCs w:val="24"/>
          <w:lang w:val="en-US"/>
        </w:rPr>
        <w:t xml:space="preserve"> </w:t>
      </w:r>
      <w:r>
        <w:rPr>
          <w:rFonts w:cs="Times New Roman"/>
          <w:szCs w:val="24"/>
          <w:lang w:val="en-US"/>
        </w:rPr>
        <w:t xml:space="preserve">Notice </w:t>
      </w:r>
      <w:r>
        <w:rPr>
          <w:rFonts w:cs="Times New Roman"/>
          <w:b/>
          <w:bCs/>
          <w:szCs w:val="24"/>
          <w:lang w:val="en-US"/>
        </w:rPr>
        <w:t>Venous Reservoir</w:t>
      </w:r>
      <w:r>
        <w:rPr>
          <w:rFonts w:cs="Times New Roman"/>
          <w:szCs w:val="24"/>
          <w:lang w:val="en-US"/>
        </w:rPr>
        <w:t xml:space="preserve"> fills up with this priming volume</w:t>
      </w:r>
    </w:p>
    <w:p w14:paraId="031A65AA" w14:textId="77777777" w:rsidR="002861E8" w:rsidRDefault="002E73ED" w:rsidP="002861E8">
      <w:pPr>
        <w:jc w:val="center"/>
        <w:rPr>
          <w:rFonts w:cs="Times New Roman"/>
          <w:b/>
          <w:bCs/>
          <w:i/>
          <w:iCs/>
          <w:szCs w:val="24"/>
        </w:rPr>
      </w:pPr>
      <w:bookmarkStart w:id="361" w:name="__x0001__60"/>
      <w:r>
        <w:rPr>
          <w:noProof/>
          <w:lang w:eastAsia="en-IN"/>
        </w:rPr>
        <w:lastRenderedPageBreak/>
        <w:drawing>
          <wp:inline distT="0" distB="0" distL="0" distR="0" wp14:anchorId="78031B5B" wp14:editId="505A0905">
            <wp:extent cx="6501130" cy="3347049"/>
            <wp:effectExtent l="0" t="0" r="0" b="6350"/>
            <wp:docPr id="84" name="Picture 8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03488" cy="3348263"/>
                    </a:xfrm>
                    <a:prstGeom prst="rect">
                      <a:avLst/>
                    </a:prstGeom>
                  </pic:spPr>
                </pic:pic>
              </a:graphicData>
            </a:graphic>
          </wp:inline>
        </w:drawing>
      </w:r>
    </w:p>
    <w:p w14:paraId="007C9E1F" w14:textId="2918F13D" w:rsidR="006B4752" w:rsidRDefault="006B4752" w:rsidP="002861E8">
      <w:pPr>
        <w:pStyle w:val="Heading3"/>
        <w:jc w:val="center"/>
        <w:rPr>
          <w:b w:val="0"/>
          <w:lang w:val="en-US"/>
        </w:rPr>
      </w:pPr>
      <w:bookmarkStart w:id="362" w:name="_Toc125977517"/>
      <w:r w:rsidRPr="00FC5667">
        <w:t>Figure 5.12</w:t>
      </w:r>
      <w:r w:rsidRPr="00FC5667">
        <w:rPr>
          <w:lang w:val="en-US"/>
        </w:rPr>
        <w:t xml:space="preserve">. </w:t>
      </w:r>
      <w:r w:rsidRPr="002861E8">
        <w:rPr>
          <w:b w:val="0"/>
          <w:lang w:val="en-US"/>
        </w:rPr>
        <w:t>Prime circuit using Fluids Panel</w:t>
      </w:r>
      <w:bookmarkEnd w:id="362"/>
    </w:p>
    <w:p w14:paraId="3A619E9C" w14:textId="4E0EAAC7" w:rsidR="002861E8" w:rsidRDefault="002861E8">
      <w:pPr>
        <w:spacing w:after="0" w:line="240" w:lineRule="auto"/>
        <w:rPr>
          <w:lang w:val="en-US"/>
        </w:rPr>
      </w:pPr>
      <w:r>
        <w:rPr>
          <w:lang w:val="en-US"/>
        </w:rPr>
        <w:br w:type="page"/>
      </w:r>
    </w:p>
    <w:p w14:paraId="23BA618C" w14:textId="77777777" w:rsidR="002861E8" w:rsidRPr="002861E8" w:rsidRDefault="002861E8" w:rsidP="002861E8">
      <w:pPr>
        <w:rPr>
          <w:lang w:val="en-US"/>
        </w:rPr>
      </w:pPr>
    </w:p>
    <w:bookmarkEnd w:id="361"/>
    <w:p w14:paraId="78031940" w14:textId="01C9E5EA" w:rsidR="00915AA1" w:rsidRDefault="002861E8" w:rsidP="002861E8">
      <w:pPr>
        <w:spacing w:after="0" w:line="360" w:lineRule="auto"/>
      </w:pPr>
      <w:r>
        <w:rPr>
          <w:rFonts w:asciiTheme="majorBidi" w:hAnsiTheme="majorBidi" w:cstheme="majorBidi"/>
        </w:rPr>
        <w:t xml:space="preserve">  </w:t>
      </w:r>
      <w:r>
        <w:rPr>
          <w:rFonts w:asciiTheme="majorBidi" w:hAnsiTheme="majorBidi" w:cstheme="majorBidi"/>
        </w:rPr>
        <w:tab/>
      </w:r>
      <w:r w:rsidR="002E73ED">
        <w:rPr>
          <w:rFonts w:asciiTheme="majorBidi" w:hAnsiTheme="majorBidi" w:cstheme="majorBidi"/>
        </w:rPr>
        <w:t>To go on bypass, refer to</w:t>
      </w:r>
      <w:r w:rsidR="002E73ED">
        <w:rPr>
          <w:rFonts w:asciiTheme="majorBidi" w:hAnsiTheme="majorBidi" w:cstheme="majorBidi"/>
          <w:lang w:val="en-US"/>
        </w:rPr>
        <w:t xml:space="preserve"> </w:t>
      </w:r>
      <w:hyperlink w:anchor="__x0001__61" w:history="1">
        <w:r w:rsidR="002E73ED">
          <w:rPr>
            <w:rStyle w:val="Hyperlink"/>
            <w:rFonts w:asciiTheme="majorBidi" w:hAnsiTheme="majorBidi" w:cstheme="majorBidi"/>
          </w:rPr>
          <w:t>Figure 5.13</w:t>
        </w:r>
      </w:hyperlink>
    </w:p>
    <w:p w14:paraId="78031941" w14:textId="77777777" w:rsidR="00915AA1" w:rsidRDefault="002E73ED">
      <w:pPr>
        <w:spacing w:after="0" w:line="360" w:lineRule="auto"/>
        <w:ind w:left="720"/>
      </w:pPr>
      <w:r>
        <w:rPr>
          <w:rFonts w:ascii="Calibri" w:hAnsi="Calibri" w:cs="Calibri"/>
          <w:color w:val="FFFF00"/>
          <w:highlight w:val="black"/>
        </w:rPr>
        <w:t>②</w:t>
      </w:r>
      <w:r>
        <w:rPr>
          <w:color w:val="FFFF00"/>
        </w:rPr>
        <w:t xml:space="preserve"> </w:t>
      </w:r>
      <w:r>
        <w:t>Start increasing systemic pump flow</w:t>
      </w:r>
    </w:p>
    <w:p w14:paraId="78031942" w14:textId="77777777" w:rsidR="00915AA1" w:rsidRDefault="002E73ED">
      <w:pPr>
        <w:spacing w:after="0" w:line="360" w:lineRule="auto"/>
        <w:ind w:left="1440"/>
      </w:pPr>
      <w:r>
        <w:t>Virtual systemic pump is a roller pump</w:t>
      </w:r>
    </w:p>
    <w:p w14:paraId="78031943" w14:textId="47CAA975" w:rsidR="00915AA1" w:rsidRDefault="002E73ED">
      <w:pPr>
        <w:spacing w:line="360" w:lineRule="auto"/>
        <w:ind w:left="720"/>
      </w:pPr>
      <w:r>
        <w:rPr>
          <w:rFonts w:ascii="Calibri" w:hAnsi="Calibri" w:cs="Calibri"/>
          <w:color w:val="FFFF00"/>
          <w:highlight w:val="black"/>
        </w:rPr>
        <w:t>③</w:t>
      </w:r>
      <w:r>
        <w:rPr>
          <w:color w:val="FFFF00"/>
        </w:rPr>
        <w:t xml:space="preserve"> </w:t>
      </w:r>
      <w:r>
        <w:t>Watch for arterial pressure waveform flattening though as flow is increased, mean pressure rises</w:t>
      </w:r>
    </w:p>
    <w:p w14:paraId="77551E85" w14:textId="77777777" w:rsidR="002861E8" w:rsidRDefault="002E73ED" w:rsidP="002861E8">
      <w:pPr>
        <w:spacing w:after="0"/>
        <w:jc w:val="center"/>
        <w:rPr>
          <w:b/>
        </w:rPr>
      </w:pPr>
      <w:bookmarkStart w:id="363" w:name="_Toc125474701"/>
      <w:bookmarkStart w:id="364" w:name="__x0001__61"/>
      <w:r>
        <w:rPr>
          <w:noProof/>
          <w:lang w:eastAsia="en-IN"/>
        </w:rPr>
        <w:drawing>
          <wp:inline distT="0" distB="0" distL="0" distR="0" wp14:anchorId="78031B5D" wp14:editId="61327E6D">
            <wp:extent cx="5995359" cy="3372917"/>
            <wp:effectExtent l="0" t="0" r="5715" b="0"/>
            <wp:docPr id="85" name="Picture 8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01569" cy="3376410"/>
                    </a:xfrm>
                    <a:prstGeom prst="rect">
                      <a:avLst/>
                    </a:prstGeom>
                  </pic:spPr>
                </pic:pic>
              </a:graphicData>
            </a:graphic>
          </wp:inline>
        </w:drawing>
      </w:r>
      <w:bookmarkEnd w:id="363"/>
      <w:bookmarkEnd w:id="364"/>
    </w:p>
    <w:p w14:paraId="6CB39E63" w14:textId="1780DBF0" w:rsidR="006B4752" w:rsidRPr="00C95847" w:rsidRDefault="006B4752" w:rsidP="00B448CE">
      <w:pPr>
        <w:pStyle w:val="Heading3"/>
        <w:jc w:val="center"/>
        <w:rPr>
          <w:b w:val="0"/>
        </w:rPr>
      </w:pPr>
      <w:bookmarkStart w:id="365" w:name="_Toc125977518"/>
      <w:r w:rsidRPr="006B4752">
        <w:t xml:space="preserve">Figure 5.13. </w:t>
      </w:r>
      <w:r w:rsidRPr="00C95847">
        <w:rPr>
          <w:b w:val="0"/>
        </w:rPr>
        <w:t>Starting bypass (SIM</w:t>
      </w:r>
      <w:r w:rsidR="00B43EC5" w:rsidRPr="00C95847">
        <w:rPr>
          <w:b w:val="0"/>
        </w:rPr>
        <w:t>)</w:t>
      </w:r>
      <w:bookmarkEnd w:id="365"/>
    </w:p>
    <w:p w14:paraId="509739C4" w14:textId="2A1FEC6B" w:rsidR="00B448CE" w:rsidRDefault="00B448CE">
      <w:pPr>
        <w:spacing w:after="0" w:line="240" w:lineRule="auto"/>
        <w:rPr>
          <w:rFonts w:ascii="Montserrat" w:eastAsiaTheme="majorEastAsia" w:hAnsi="Montserrat" w:cstheme="majorBidi"/>
          <w:b/>
          <w:bCs/>
          <w:color w:val="17365D" w:themeColor="text2" w:themeShade="BF"/>
          <w:sz w:val="32"/>
          <w:szCs w:val="26"/>
        </w:rPr>
      </w:pPr>
      <w:r>
        <w:br w:type="page"/>
      </w:r>
    </w:p>
    <w:p w14:paraId="78031951" w14:textId="55A4D8CD" w:rsidR="00915AA1" w:rsidRDefault="002E73ED" w:rsidP="006C2217">
      <w:pPr>
        <w:pStyle w:val="Heading2"/>
        <w:numPr>
          <w:ilvl w:val="1"/>
          <w:numId w:val="13"/>
        </w:numPr>
      </w:pPr>
      <w:bookmarkStart w:id="366" w:name="_Toc125977519"/>
      <w:r>
        <w:lastRenderedPageBreak/>
        <w:t>Give Cardioplegia</w:t>
      </w:r>
      <w:bookmarkEnd w:id="366"/>
    </w:p>
    <w:p w14:paraId="78031953" w14:textId="322A285D" w:rsidR="00915AA1" w:rsidRPr="006B4752" w:rsidRDefault="00000000" w:rsidP="006B4752">
      <w:pPr>
        <w:keepNext/>
        <w:spacing w:after="0" w:line="360" w:lineRule="auto"/>
        <w:rPr>
          <w:rFonts w:ascii="Montserrat" w:hAnsi="Montserrat"/>
          <w:sz w:val="32"/>
          <w:szCs w:val="32"/>
        </w:rPr>
      </w:pPr>
      <w:r>
        <w:pict w14:anchorId="78031B5F">
          <v:rect id="_x0000_i1072" style="width:523.3pt;height:1pt" o:hrstd="t" o:hrnoshade="t" o:hr="t" fillcolor="black" stroked="f"/>
        </w:pict>
      </w:r>
      <w:r w:rsidR="002E73ED">
        <w:rPr>
          <w:rFonts w:asciiTheme="majorBidi" w:hAnsiTheme="majorBidi" w:cstheme="majorBidi"/>
        </w:rPr>
        <w:t xml:space="preserve">Refer to </w:t>
      </w:r>
      <w:hyperlink w:anchor="__x0001__62" w:history="1">
        <w:r w:rsidR="002E73ED">
          <w:rPr>
            <w:rStyle w:val="Hyperlink"/>
            <w:rFonts w:asciiTheme="majorBidi" w:hAnsiTheme="majorBidi" w:cstheme="majorBidi"/>
          </w:rPr>
          <w:t>Figure 5.14</w:t>
        </w:r>
      </w:hyperlink>
      <w:r w:rsidR="002E73ED">
        <w:rPr>
          <w:rFonts w:asciiTheme="majorBidi" w:hAnsiTheme="majorBidi" w:cstheme="majorBidi"/>
        </w:rPr>
        <w:t xml:space="preserve"> , in </w:t>
      </w:r>
      <w:r w:rsidR="002E73ED">
        <w:rPr>
          <w:rFonts w:asciiTheme="majorBidi" w:hAnsiTheme="majorBidi" w:cstheme="majorBidi"/>
          <w:b/>
          <w:bCs/>
        </w:rPr>
        <w:t>Instructor’s Panel » Cardioplegia</w:t>
      </w:r>
      <w:r w:rsidR="002E73ED">
        <w:rPr>
          <w:rFonts w:asciiTheme="majorBidi" w:hAnsiTheme="majorBidi" w:cstheme="majorBidi"/>
        </w:rPr>
        <w:t>,</w:t>
      </w:r>
    </w:p>
    <w:p w14:paraId="78031954"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color w:val="FF0000"/>
        </w:rPr>
        <w:t xml:space="preserve"> </w:t>
      </w:r>
      <w:r>
        <w:rPr>
          <w:rFonts w:asciiTheme="majorBidi" w:hAnsiTheme="majorBidi" w:cstheme="majorBidi"/>
        </w:rPr>
        <w:t xml:space="preserve">Set slider to </w:t>
      </w:r>
      <w:r>
        <w:rPr>
          <w:rFonts w:asciiTheme="majorBidi" w:hAnsiTheme="majorBidi" w:cstheme="majorBidi"/>
          <w:b/>
          <w:bCs/>
        </w:rPr>
        <w:t>Ante</w:t>
      </w:r>
      <w:r>
        <w:rPr>
          <w:rFonts w:asciiTheme="majorBidi" w:hAnsiTheme="majorBidi" w:cstheme="majorBidi"/>
        </w:rPr>
        <w:t xml:space="preserve"> (Antegrade Cardioplegia delivery)</w:t>
      </w:r>
    </w:p>
    <w:p w14:paraId="78031956" w14:textId="165B3873" w:rsidR="00915AA1" w:rsidRPr="006B4752" w:rsidRDefault="002E73ED" w:rsidP="006B4752">
      <w:pPr>
        <w:spacing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color w:val="FF0000"/>
        </w:rPr>
        <w:t xml:space="preserve"> </w:t>
      </w:r>
      <w:r>
        <w:rPr>
          <w:rFonts w:asciiTheme="majorBidi" w:hAnsiTheme="majorBidi" w:cstheme="majorBidi"/>
        </w:rPr>
        <w:t xml:space="preserve">Close </w:t>
      </w:r>
      <w:r>
        <w:rPr>
          <w:rFonts w:asciiTheme="majorBidi" w:hAnsiTheme="majorBidi" w:cstheme="majorBidi"/>
          <w:b/>
          <w:bCs/>
        </w:rPr>
        <w:t>X Clamp</w:t>
      </w:r>
    </w:p>
    <w:p w14:paraId="6B8570F2" w14:textId="77777777" w:rsidR="00B448CE" w:rsidRDefault="002E73ED" w:rsidP="00C95847">
      <w:pPr>
        <w:spacing w:line="240" w:lineRule="auto"/>
        <w:jc w:val="center"/>
        <w:rPr>
          <w:b/>
          <w:i/>
          <w:szCs w:val="24"/>
        </w:rPr>
      </w:pPr>
      <w:bookmarkStart w:id="367" w:name="__x0001__62"/>
      <w:r>
        <w:rPr>
          <w:noProof/>
          <w:lang w:eastAsia="en-IN"/>
        </w:rPr>
        <w:drawing>
          <wp:inline distT="0" distB="0" distL="0" distR="0" wp14:anchorId="78031B60" wp14:editId="78031B61">
            <wp:extent cx="6501130" cy="3657600"/>
            <wp:effectExtent l="9525" t="9525" r="23495" b="9525"/>
            <wp:docPr id="86" name="Picture 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a:ln>
                      <a:solidFill>
                        <a:schemeClr val="tx1"/>
                      </a:solidFill>
                    </a:ln>
                  </pic:spPr>
                </pic:pic>
              </a:graphicData>
            </a:graphic>
          </wp:inline>
        </w:drawing>
      </w:r>
    </w:p>
    <w:p w14:paraId="6F9EA656" w14:textId="794AE7AD" w:rsidR="006B4752" w:rsidRDefault="006B4752" w:rsidP="00C95847">
      <w:pPr>
        <w:pStyle w:val="Heading3"/>
        <w:spacing w:line="240" w:lineRule="auto"/>
        <w:jc w:val="center"/>
        <w:rPr>
          <w:rFonts w:asciiTheme="minorBidi" w:hAnsiTheme="minorBidi"/>
          <w:iCs/>
          <w:lang w:val="en-US"/>
        </w:rPr>
      </w:pPr>
      <w:r>
        <w:rPr>
          <w:lang w:eastAsia="en-IN"/>
        </w:rPr>
        <w:br/>
      </w:r>
      <w:bookmarkStart w:id="368" w:name="_Toc125977520"/>
      <w:r w:rsidRPr="001E062D">
        <w:t>Figure 5.</w:t>
      </w:r>
      <w:r w:rsidRPr="001E062D">
        <w:fldChar w:fldCharType="begin"/>
      </w:r>
      <w:r w:rsidRPr="001E062D">
        <w:instrText xml:space="preserve"> SEQ Figure \* ARABIC \s 1 </w:instrText>
      </w:r>
      <w:r w:rsidRPr="001E062D">
        <w:fldChar w:fldCharType="separate"/>
      </w:r>
      <w:r w:rsidRPr="001E062D">
        <w:t>14</w:t>
      </w:r>
      <w:r w:rsidRPr="001E062D">
        <w:fldChar w:fldCharType="end"/>
      </w:r>
      <w:r w:rsidRPr="001E062D">
        <w:t xml:space="preserve">. </w:t>
      </w:r>
      <w:r w:rsidRPr="00B448CE">
        <w:rPr>
          <w:b w:val="0"/>
        </w:rPr>
        <w:t>Prepare for Cardioplegia delivery</w:t>
      </w:r>
      <w:bookmarkEnd w:id="368"/>
    </w:p>
    <w:p w14:paraId="78031957" w14:textId="10718F99" w:rsidR="00915AA1" w:rsidRDefault="00915AA1">
      <w:pPr>
        <w:pStyle w:val="Heading3"/>
        <w:jc w:val="center"/>
        <w:rPr>
          <w:lang w:eastAsia="en-IN"/>
        </w:rPr>
      </w:pPr>
    </w:p>
    <w:bookmarkEnd w:id="367"/>
    <w:p w14:paraId="78031959" w14:textId="77777777" w:rsidR="00915AA1" w:rsidRDefault="00915AA1">
      <w:pPr>
        <w:spacing w:after="0" w:line="240" w:lineRule="auto"/>
        <w:rPr>
          <w:rFonts w:cs="Times New Roman"/>
          <w:szCs w:val="24"/>
        </w:rPr>
      </w:pPr>
    </w:p>
    <w:p w14:paraId="6F9410B1" w14:textId="77777777" w:rsidR="00B43EC5" w:rsidRDefault="00B43EC5">
      <w:pPr>
        <w:spacing w:after="0" w:line="240" w:lineRule="auto"/>
        <w:rPr>
          <w:rFonts w:cs="Times New Roman"/>
          <w:szCs w:val="24"/>
        </w:rPr>
      </w:pPr>
      <w:r>
        <w:rPr>
          <w:rFonts w:cs="Times New Roman"/>
          <w:szCs w:val="24"/>
        </w:rPr>
        <w:br w:type="page"/>
      </w:r>
    </w:p>
    <w:p w14:paraId="7803195A" w14:textId="779A2540"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62" wp14:editId="78031B63">
            <wp:extent cx="2114550" cy="3048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5B" w14:textId="77777777" w:rsidR="00915AA1" w:rsidRDefault="002E73ED">
      <w:pPr>
        <w:spacing w:line="360" w:lineRule="auto"/>
        <w:ind w:left="1440"/>
        <w:rPr>
          <w:lang w:val="en-US"/>
        </w:rPr>
      </w:pPr>
      <w:r>
        <w:rPr>
          <w:rFonts w:cs="Times New Roman"/>
          <w:szCs w:val="24"/>
        </w:rPr>
        <w:t xml:space="preserve">Flow into Cardioplegia port. As flow is registered in the simulation software, the heart ECG </w:t>
      </w:r>
      <w:r>
        <w:rPr>
          <w:rFonts w:asciiTheme="majorBidi" w:hAnsiTheme="majorBidi" w:cstheme="majorBidi"/>
          <w:szCs w:val="24"/>
        </w:rPr>
        <w:t xml:space="preserve">will step through various patterns until the heart is completely arrested, </w:t>
      </w:r>
      <w:hyperlink w:anchor="__x0001__63" w:history="1">
        <w:r>
          <w:rPr>
            <w:rStyle w:val="Hyperlink"/>
            <w:rFonts w:asciiTheme="majorBidi" w:hAnsiTheme="majorBidi" w:cstheme="majorBidi"/>
            <w:szCs w:val="24"/>
          </w:rPr>
          <w:t>Figure 5.15</w:t>
        </w:r>
      </w:hyperlink>
    </w:p>
    <w:p w14:paraId="7803195C" w14:textId="77777777" w:rsidR="00915AA1" w:rsidRDefault="002E73ED" w:rsidP="003D1EC8">
      <w:pPr>
        <w:jc w:val="center"/>
      </w:pPr>
      <w:bookmarkStart w:id="369" w:name="_Toc125474703"/>
      <w:bookmarkStart w:id="370" w:name="__x0001__63"/>
      <w:r>
        <w:rPr>
          <w:noProof/>
          <w:lang w:eastAsia="en-IN"/>
        </w:rPr>
        <w:drawing>
          <wp:inline distT="0" distB="0" distL="0" distR="0" wp14:anchorId="78031B64" wp14:editId="78031B65">
            <wp:extent cx="6501130" cy="3657600"/>
            <wp:effectExtent l="0" t="0" r="13970" b="0"/>
            <wp:docPr id="88" name="Picture 8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bookmarkEnd w:id="369"/>
    </w:p>
    <w:p w14:paraId="731562FD" w14:textId="4C9B9349" w:rsidR="001E062D" w:rsidRPr="003D1EC8" w:rsidRDefault="001E062D" w:rsidP="003D1EC8">
      <w:pPr>
        <w:pStyle w:val="Heading3"/>
        <w:jc w:val="center"/>
        <w:rPr>
          <w:b w:val="0"/>
        </w:rPr>
      </w:pPr>
      <w:bookmarkStart w:id="371" w:name="_Toc125977521"/>
      <w:r w:rsidRPr="001E062D">
        <w:t xml:space="preserve">Figure 5.15 </w:t>
      </w:r>
      <w:r w:rsidRPr="003D1EC8">
        <w:rPr>
          <w:b w:val="0"/>
        </w:rPr>
        <w:t>Heart ECG under Cardioplegia delivery</w:t>
      </w:r>
      <w:bookmarkEnd w:id="371"/>
    </w:p>
    <w:bookmarkEnd w:id="370"/>
    <w:p w14:paraId="7803195F" w14:textId="2FBD89E2" w:rsidR="00915AA1" w:rsidRDefault="00915AA1">
      <w:pPr>
        <w:spacing w:after="0" w:line="240" w:lineRule="auto"/>
        <w:rPr>
          <w:rFonts w:cs="Times New Roman"/>
          <w:szCs w:val="24"/>
        </w:rPr>
      </w:pPr>
    </w:p>
    <w:p w14:paraId="301D33DF" w14:textId="77777777" w:rsidR="00B43EC5" w:rsidRDefault="00B43EC5">
      <w:pPr>
        <w:spacing w:after="0" w:line="240" w:lineRule="auto"/>
        <w:rPr>
          <w:rFonts w:cs="Times New Roman"/>
          <w:szCs w:val="24"/>
        </w:rPr>
      </w:pPr>
      <w:r>
        <w:rPr>
          <w:rFonts w:cs="Times New Roman"/>
          <w:szCs w:val="24"/>
        </w:rPr>
        <w:br w:type="page"/>
      </w:r>
    </w:p>
    <w:p w14:paraId="78031960" w14:textId="1E514DAA"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66" wp14:editId="78031B67">
            <wp:extent cx="2114550" cy="304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61" w14:textId="7777777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64" w:history="1">
        <w:r>
          <w:rPr>
            <w:rStyle w:val="Hyperlink"/>
            <w:rFonts w:asciiTheme="majorBidi" w:hAnsiTheme="majorBidi" w:cstheme="majorBidi"/>
            <w:szCs w:val="24"/>
          </w:rPr>
          <w:t>Figure 5.16</w:t>
        </w:r>
      </w:hyperlink>
    </w:p>
    <w:p w14:paraId="78031962" w14:textId="77777777" w:rsidR="00915AA1" w:rsidRDefault="002E73ED">
      <w:pPr>
        <w:spacing w:after="0" w:line="360" w:lineRule="auto"/>
        <w:ind w:left="2160"/>
        <w:rPr>
          <w:rFonts w:asciiTheme="majorBidi" w:hAnsiTheme="majorBidi" w:cstheme="majorBidi"/>
          <w:szCs w:val="24"/>
        </w:rPr>
      </w:pPr>
      <w:r>
        <w:rPr>
          <w:rFonts w:ascii="Calibri" w:hAnsi="Calibri" w:cs="Calibri"/>
          <w:color w:val="FFFF00"/>
          <w:szCs w:val="24"/>
          <w:highlight w:val="black"/>
        </w:rPr>
        <w:t>①</w:t>
      </w:r>
      <w:r>
        <w:rPr>
          <w:rFonts w:asciiTheme="majorBidi" w:hAnsiTheme="majorBidi" w:cstheme="majorBidi"/>
          <w:color w:val="FFFF00"/>
          <w:szCs w:val="24"/>
        </w:rPr>
        <w:t xml:space="preserve"> </w:t>
      </w:r>
      <w:r>
        <w:rPr>
          <w:rFonts w:asciiTheme="majorBidi" w:hAnsiTheme="majorBidi" w:cstheme="majorBidi"/>
          <w:szCs w:val="24"/>
        </w:rPr>
        <w:t xml:space="preserve">Close </w:t>
      </w:r>
      <w:r>
        <w:rPr>
          <w:rFonts w:asciiTheme="majorBidi" w:hAnsiTheme="majorBidi" w:cstheme="majorBidi"/>
          <w:b/>
          <w:bCs/>
          <w:szCs w:val="24"/>
        </w:rPr>
        <w:t>X Clamp</w:t>
      </w:r>
      <w:r>
        <w:rPr>
          <w:rFonts w:asciiTheme="majorBidi" w:hAnsiTheme="majorBidi" w:cstheme="majorBidi"/>
          <w:szCs w:val="24"/>
        </w:rPr>
        <w:t xml:space="preserve"> in </w:t>
      </w:r>
      <w:r>
        <w:rPr>
          <w:rFonts w:asciiTheme="majorBidi" w:hAnsiTheme="majorBidi" w:cstheme="majorBidi"/>
          <w:b/>
          <w:bCs/>
          <w:szCs w:val="24"/>
        </w:rPr>
        <w:t>HLM Controls</w:t>
      </w:r>
      <w:r>
        <w:rPr>
          <w:rFonts w:asciiTheme="majorBidi" w:hAnsiTheme="majorBidi" w:cstheme="majorBidi"/>
          <w:szCs w:val="24"/>
        </w:rPr>
        <w:t xml:space="preserve"> panel</w:t>
      </w:r>
    </w:p>
    <w:p w14:paraId="78031963" w14:textId="77777777" w:rsidR="00915AA1" w:rsidRDefault="002E73ED">
      <w:pPr>
        <w:spacing w:after="0" w:line="360" w:lineRule="auto"/>
        <w:ind w:left="2160"/>
        <w:rPr>
          <w:rFonts w:asciiTheme="majorBidi" w:hAnsiTheme="majorBidi" w:cstheme="majorBidi"/>
          <w:szCs w:val="24"/>
        </w:rPr>
      </w:pPr>
      <w:r>
        <w:rPr>
          <w:rFonts w:ascii="Calibri" w:hAnsi="Calibri" w:cs="Calibri"/>
          <w:color w:val="FFFF00"/>
          <w:szCs w:val="24"/>
          <w:highlight w:val="black"/>
        </w:rPr>
        <w:t>②</w:t>
      </w:r>
      <w:r>
        <w:rPr>
          <w:rFonts w:asciiTheme="majorBidi" w:hAnsiTheme="majorBidi" w:cstheme="majorBidi"/>
          <w:szCs w:val="24"/>
        </w:rPr>
        <w:t xml:space="preserve"> Increase </w:t>
      </w:r>
      <w:r>
        <w:rPr>
          <w:rFonts w:asciiTheme="majorBidi" w:hAnsiTheme="majorBidi" w:cstheme="majorBidi"/>
          <w:b/>
          <w:bCs/>
          <w:szCs w:val="24"/>
        </w:rPr>
        <w:t>Cardioplegia</w:t>
      </w:r>
      <w:r>
        <w:rPr>
          <w:rFonts w:asciiTheme="majorBidi" w:hAnsiTheme="majorBidi" w:cstheme="majorBidi"/>
          <w:szCs w:val="24"/>
        </w:rPr>
        <w:t xml:space="preserve"> pump flow</w:t>
      </w:r>
    </w:p>
    <w:p w14:paraId="78031964" w14:textId="77777777" w:rsidR="00915AA1" w:rsidRDefault="002E73ED">
      <w:pPr>
        <w:spacing w:line="360" w:lineRule="auto"/>
        <w:ind w:left="2160"/>
        <w:rPr>
          <w:rFonts w:asciiTheme="majorBidi" w:hAnsiTheme="majorBidi" w:cstheme="majorBidi"/>
          <w:szCs w:val="24"/>
        </w:rPr>
      </w:pPr>
      <w:r>
        <w:rPr>
          <w:rFonts w:ascii="Calibri" w:hAnsi="Calibri" w:cs="Calibri"/>
          <w:color w:val="FFFF00"/>
          <w:szCs w:val="24"/>
          <w:highlight w:val="black"/>
        </w:rPr>
        <w:t>③</w:t>
      </w:r>
      <w:r>
        <w:rPr>
          <w:rFonts w:asciiTheme="majorBidi" w:hAnsiTheme="majorBidi" w:cstheme="majorBidi"/>
          <w:szCs w:val="24"/>
        </w:rPr>
        <w:t xml:space="preserve"> Notice </w:t>
      </w:r>
      <w:r>
        <w:rPr>
          <w:rFonts w:asciiTheme="majorBidi" w:hAnsiTheme="majorBidi" w:cstheme="majorBidi"/>
          <w:b/>
          <w:bCs/>
          <w:szCs w:val="24"/>
        </w:rPr>
        <w:t>ECG</w:t>
      </w:r>
      <w:r>
        <w:rPr>
          <w:rFonts w:asciiTheme="majorBidi" w:hAnsiTheme="majorBidi" w:cstheme="majorBidi"/>
          <w:szCs w:val="24"/>
        </w:rPr>
        <w:t xml:space="preserve"> pattern change</w:t>
      </w:r>
    </w:p>
    <w:p w14:paraId="78031966" w14:textId="77777777" w:rsidR="00915AA1" w:rsidRDefault="002E73ED" w:rsidP="003D1EC8">
      <w:pPr>
        <w:jc w:val="center"/>
      </w:pPr>
      <w:bookmarkStart w:id="372" w:name="_Toc125474704"/>
      <w:bookmarkStart w:id="373" w:name="__x0001__64"/>
      <w:r>
        <w:rPr>
          <w:noProof/>
          <w:lang w:eastAsia="en-IN"/>
        </w:rPr>
        <w:drawing>
          <wp:inline distT="0" distB="0" distL="0" distR="0" wp14:anchorId="78031B68" wp14:editId="2388F6AE">
            <wp:extent cx="6501130" cy="3657600"/>
            <wp:effectExtent l="0" t="0" r="13970" b="0"/>
            <wp:docPr id="90" name="Picture 9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01130" cy="3657600"/>
                    </a:xfrm>
                    <a:prstGeom prst="rect">
                      <a:avLst/>
                    </a:prstGeom>
                  </pic:spPr>
                </pic:pic>
              </a:graphicData>
            </a:graphic>
          </wp:inline>
        </w:drawing>
      </w:r>
      <w:bookmarkEnd w:id="372"/>
    </w:p>
    <w:p w14:paraId="78031968" w14:textId="4531447E" w:rsidR="00915AA1" w:rsidRPr="001E062D" w:rsidRDefault="001E062D" w:rsidP="003D1EC8">
      <w:pPr>
        <w:pStyle w:val="Heading3"/>
        <w:jc w:val="center"/>
      </w:pPr>
      <w:bookmarkStart w:id="374" w:name="_Toc125977522"/>
      <w:r w:rsidRPr="001E062D">
        <w:t xml:space="preserve">Figure 5.16. </w:t>
      </w:r>
      <w:r w:rsidRPr="003D1EC8">
        <w:rPr>
          <w:b w:val="0"/>
        </w:rPr>
        <w:t>Heart ECG under Cardioplegia delivery (SIM)</w:t>
      </w:r>
      <w:bookmarkEnd w:id="373"/>
      <w:bookmarkEnd w:id="374"/>
    </w:p>
    <w:p w14:paraId="78031969" w14:textId="77777777" w:rsidR="00915AA1" w:rsidRDefault="002E73ED">
      <w:pPr>
        <w:spacing w:after="0" w:line="240" w:lineRule="auto"/>
        <w:rPr>
          <w:rFonts w:cs="Times New Roman"/>
          <w:szCs w:val="24"/>
        </w:rPr>
      </w:pPr>
      <w:r>
        <w:rPr>
          <w:rFonts w:cs="Times New Roman"/>
          <w:szCs w:val="24"/>
        </w:rPr>
        <w:br w:type="page"/>
      </w:r>
    </w:p>
    <w:p w14:paraId="7803196A" w14:textId="301E15C7" w:rsidR="00915AA1" w:rsidRDefault="002E73ED" w:rsidP="006C2217">
      <w:pPr>
        <w:pStyle w:val="Heading2"/>
        <w:numPr>
          <w:ilvl w:val="1"/>
          <w:numId w:val="13"/>
        </w:numPr>
      </w:pPr>
      <w:bookmarkStart w:id="375" w:name="_Toc125977523"/>
      <w:r>
        <w:lastRenderedPageBreak/>
        <w:t>Event: Cannula malposition</w:t>
      </w:r>
      <w:bookmarkEnd w:id="375"/>
    </w:p>
    <w:p w14:paraId="7803196C" w14:textId="1729FB09" w:rsidR="00915AA1" w:rsidRPr="001E062D" w:rsidRDefault="00000000" w:rsidP="001E062D">
      <w:pPr>
        <w:keepNext/>
        <w:spacing w:after="0" w:line="360" w:lineRule="auto"/>
        <w:rPr>
          <w:rFonts w:ascii="Montserrat" w:hAnsi="Montserrat"/>
          <w:sz w:val="32"/>
          <w:szCs w:val="32"/>
        </w:rPr>
      </w:pPr>
      <w:r>
        <w:pict w14:anchorId="78031B6A">
          <v:rect id="_x0000_i1073" style="width:523.3pt;height:1pt" o:hrstd="t" o:hrnoshade="t" o:hr="t" fillcolor="black" stroked="f"/>
        </w:pict>
      </w:r>
      <w:r w:rsidR="002E73ED">
        <w:rPr>
          <w:rFonts w:asciiTheme="majorBidi" w:hAnsiTheme="majorBidi" w:cstheme="majorBidi"/>
        </w:rPr>
        <w:t xml:space="preserve">Refer to </w:t>
      </w:r>
      <w:hyperlink w:anchor="__x0001__65" w:history="1">
        <w:r w:rsidR="002E73ED">
          <w:rPr>
            <w:rStyle w:val="Hyperlink"/>
            <w:rFonts w:asciiTheme="majorBidi" w:hAnsiTheme="majorBidi" w:cstheme="majorBidi"/>
          </w:rPr>
          <w:t>Figure 5.17</w:t>
        </w:r>
      </w:hyperlink>
      <w:r w:rsidR="002E73ED">
        <w:rPr>
          <w:rFonts w:asciiTheme="majorBidi" w:hAnsiTheme="majorBidi" w:cstheme="majorBidi"/>
        </w:rPr>
        <w:t xml:space="preserve">, in </w:t>
      </w:r>
      <w:r w:rsidR="002E73ED">
        <w:rPr>
          <w:rFonts w:asciiTheme="majorBidi" w:hAnsiTheme="majorBidi" w:cstheme="majorBidi"/>
          <w:b/>
          <w:bCs/>
        </w:rPr>
        <w:t>Instructor’s Panel » Califia Controls</w:t>
      </w:r>
      <w:r w:rsidR="002E73ED">
        <w:rPr>
          <w:rFonts w:asciiTheme="majorBidi" w:hAnsiTheme="majorBidi" w:cstheme="majorBidi"/>
        </w:rPr>
        <w:t>,</w:t>
      </w:r>
    </w:p>
    <w:p w14:paraId="7803196D"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color w:val="FF0000"/>
        </w:rPr>
        <w:t xml:space="preserve"> </w:t>
      </w:r>
      <w:r>
        <w:rPr>
          <w:rFonts w:asciiTheme="majorBidi" w:hAnsiTheme="majorBidi" w:cstheme="majorBidi"/>
        </w:rPr>
        <w:t xml:space="preserve">Set </w:t>
      </w:r>
      <w:r>
        <w:rPr>
          <w:rFonts w:asciiTheme="majorBidi" w:hAnsiTheme="majorBidi" w:cstheme="majorBidi"/>
          <w:b/>
          <w:bCs/>
        </w:rPr>
        <w:t>Delivery Cannula (%)</w:t>
      </w:r>
      <w:r>
        <w:rPr>
          <w:rFonts w:asciiTheme="majorBidi" w:hAnsiTheme="majorBidi" w:cstheme="majorBidi"/>
        </w:rPr>
        <w:t xml:space="preserve"> slider to about </w:t>
      </w:r>
      <w:r>
        <w:rPr>
          <w:rFonts w:asciiTheme="majorBidi" w:hAnsiTheme="majorBidi" w:cstheme="majorBidi"/>
          <w:b/>
          <w:bCs/>
          <w:i/>
          <w:iCs/>
        </w:rPr>
        <w:t>25%</w:t>
      </w:r>
    </w:p>
    <w:p w14:paraId="7803196F" w14:textId="40903826" w:rsidR="00915AA1" w:rsidRPr="001E062D" w:rsidRDefault="002E73ED" w:rsidP="001E062D">
      <w:pPr>
        <w:spacing w:after="0"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Arterial line pressure increases</w:t>
      </w:r>
    </w:p>
    <w:p w14:paraId="78031970" w14:textId="77777777" w:rsidR="00915AA1" w:rsidRDefault="002E73ED" w:rsidP="003D1EC8">
      <w:pPr>
        <w:jc w:val="center"/>
      </w:pPr>
      <w:bookmarkStart w:id="376" w:name="_Toc125474706"/>
      <w:bookmarkStart w:id="377" w:name="__x0001__65"/>
      <w:r>
        <w:rPr>
          <w:noProof/>
          <w:lang w:eastAsia="en-IN"/>
        </w:rPr>
        <w:drawing>
          <wp:inline distT="0" distB="0" distL="0" distR="0" wp14:anchorId="78031B6B" wp14:editId="78031B6C">
            <wp:extent cx="6501130" cy="3656965"/>
            <wp:effectExtent l="9525" t="9525" r="23495" b="10160"/>
            <wp:docPr id="91" name="Picture 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application&#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a:ln>
                      <a:solidFill>
                        <a:schemeClr val="tx1"/>
                      </a:solidFill>
                    </a:ln>
                  </pic:spPr>
                </pic:pic>
              </a:graphicData>
            </a:graphic>
          </wp:inline>
        </w:drawing>
      </w:r>
      <w:bookmarkEnd w:id="376"/>
    </w:p>
    <w:p w14:paraId="04AF6737" w14:textId="12657023" w:rsidR="001E062D" w:rsidRPr="001E062D" w:rsidRDefault="001E062D" w:rsidP="00347C0F">
      <w:pPr>
        <w:pStyle w:val="Heading3"/>
        <w:jc w:val="center"/>
      </w:pPr>
      <w:bookmarkStart w:id="378" w:name="_Toc125977524"/>
      <w:r w:rsidRPr="001E062D">
        <w:t xml:space="preserve">Figure 5.17. </w:t>
      </w:r>
      <w:r w:rsidRPr="00347C0F">
        <w:rPr>
          <w:b w:val="0"/>
        </w:rPr>
        <w:t>Arterial Cannula set to 25% opened</w:t>
      </w:r>
      <w:bookmarkEnd w:id="378"/>
    </w:p>
    <w:bookmarkEnd w:id="377"/>
    <w:p w14:paraId="78031972" w14:textId="77777777" w:rsidR="00915AA1" w:rsidRDefault="00915AA1">
      <w:pPr>
        <w:spacing w:after="0" w:line="240" w:lineRule="auto"/>
        <w:rPr>
          <w:rFonts w:cs="Times New Roman"/>
          <w:szCs w:val="24"/>
        </w:rPr>
      </w:pPr>
    </w:p>
    <w:p w14:paraId="5E5EA6B5" w14:textId="77777777" w:rsidR="00B43EC5" w:rsidRDefault="00B43EC5">
      <w:pPr>
        <w:spacing w:after="0" w:line="240" w:lineRule="auto"/>
        <w:rPr>
          <w:rFonts w:cs="Times New Roman"/>
          <w:szCs w:val="24"/>
        </w:rPr>
      </w:pPr>
      <w:r>
        <w:rPr>
          <w:rFonts w:cs="Times New Roman"/>
          <w:szCs w:val="24"/>
        </w:rPr>
        <w:br w:type="page"/>
      </w:r>
    </w:p>
    <w:p w14:paraId="78031973" w14:textId="3852DFC0"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6D" wp14:editId="78031B6E">
            <wp:extent cx="2114550" cy="30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74" w14:textId="77777777" w:rsidR="00915AA1" w:rsidRDefault="002E73ED">
      <w:pPr>
        <w:spacing w:line="360" w:lineRule="auto"/>
        <w:ind w:left="1440"/>
        <w:rPr>
          <w:rFonts w:asciiTheme="majorBidi" w:hAnsiTheme="majorBidi" w:cstheme="majorBidi"/>
          <w:szCs w:val="24"/>
        </w:rPr>
      </w:pPr>
      <w:r>
        <w:rPr>
          <w:rFonts w:cs="Times New Roman"/>
          <w:szCs w:val="24"/>
        </w:rPr>
        <w:t xml:space="preserve">Arterial line pressure should report a high value due to high resistance generated by the smaller </w:t>
      </w:r>
      <w:r>
        <w:rPr>
          <w:rFonts w:asciiTheme="majorBidi" w:hAnsiTheme="majorBidi" w:cstheme="majorBidi"/>
          <w:szCs w:val="24"/>
        </w:rPr>
        <w:t xml:space="preserve">arterial valve opening, </w:t>
      </w:r>
      <w:hyperlink w:anchor="__x0001__66" w:history="1">
        <w:r>
          <w:rPr>
            <w:rStyle w:val="Hyperlink"/>
            <w:rFonts w:asciiTheme="majorBidi" w:hAnsiTheme="majorBidi" w:cstheme="majorBidi"/>
            <w:szCs w:val="24"/>
          </w:rPr>
          <w:t>Figure 5.18</w:t>
        </w:r>
      </w:hyperlink>
    </w:p>
    <w:p w14:paraId="78031975" w14:textId="77777777" w:rsidR="00915AA1" w:rsidRDefault="002E73ED">
      <w:pPr>
        <w:spacing w:line="360" w:lineRule="auto"/>
        <w:ind w:left="1440"/>
        <w:rPr>
          <w:lang w:val="en-US"/>
        </w:rPr>
      </w:pPr>
      <w:r>
        <w:rPr>
          <w:rFonts w:asciiTheme="majorBidi" w:hAnsiTheme="majorBidi" w:cstheme="majorBidi"/>
          <w:i/>
          <w:iCs/>
          <w:color w:val="FF0000"/>
          <w:szCs w:val="24"/>
        </w:rPr>
        <w:t>[JN] – need line manometer photo</w:t>
      </w:r>
    </w:p>
    <w:p w14:paraId="78031976" w14:textId="77777777" w:rsidR="00915AA1" w:rsidRDefault="002E73ED" w:rsidP="00347C0F">
      <w:pPr>
        <w:jc w:val="center"/>
      </w:pPr>
      <w:bookmarkStart w:id="379" w:name="_Toc125474707"/>
      <w:bookmarkStart w:id="380" w:name="__x0001__66"/>
      <w:r>
        <w:rPr>
          <w:noProof/>
          <w:lang w:eastAsia="en-IN"/>
        </w:rPr>
        <w:drawing>
          <wp:inline distT="0" distB="0" distL="0" distR="0" wp14:anchorId="78031B6F" wp14:editId="78031B70">
            <wp:extent cx="6501130" cy="3656965"/>
            <wp:effectExtent l="0" t="0" r="1397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pic:spPr>
                </pic:pic>
              </a:graphicData>
            </a:graphic>
          </wp:inline>
        </w:drawing>
      </w:r>
      <w:bookmarkEnd w:id="379"/>
    </w:p>
    <w:p w14:paraId="3B3A5FE5" w14:textId="73CCAE9F" w:rsidR="00665722" w:rsidRPr="00347C0F" w:rsidRDefault="00665722" w:rsidP="00347C0F">
      <w:pPr>
        <w:pStyle w:val="Heading3"/>
        <w:jc w:val="center"/>
        <w:rPr>
          <w:b w:val="0"/>
        </w:rPr>
      </w:pPr>
      <w:bookmarkStart w:id="381" w:name="_Toc125977525"/>
      <w:r w:rsidRPr="00665722">
        <w:t xml:space="preserve">Figure 5.18. </w:t>
      </w:r>
      <w:r w:rsidRPr="00347C0F">
        <w:rPr>
          <w:b w:val="0"/>
        </w:rPr>
        <w:t>Line pressure increase (line manometer photo)</w:t>
      </w:r>
      <w:bookmarkEnd w:id="381"/>
    </w:p>
    <w:bookmarkEnd w:id="380"/>
    <w:p w14:paraId="78031978" w14:textId="77777777" w:rsidR="00915AA1" w:rsidRDefault="00915AA1">
      <w:pPr>
        <w:spacing w:after="0" w:line="240" w:lineRule="auto"/>
        <w:rPr>
          <w:rFonts w:cs="Times New Roman"/>
          <w:szCs w:val="24"/>
        </w:rPr>
      </w:pPr>
    </w:p>
    <w:p w14:paraId="3AC52616" w14:textId="77777777" w:rsidR="00B43EC5" w:rsidRDefault="00B43EC5">
      <w:pPr>
        <w:spacing w:after="0" w:line="240" w:lineRule="auto"/>
        <w:rPr>
          <w:rFonts w:cs="Times New Roman"/>
          <w:szCs w:val="24"/>
        </w:rPr>
      </w:pPr>
      <w:r>
        <w:rPr>
          <w:rFonts w:cs="Times New Roman"/>
          <w:szCs w:val="24"/>
        </w:rPr>
        <w:br w:type="page"/>
      </w:r>
    </w:p>
    <w:p w14:paraId="78031979" w14:textId="6B5BC5EE"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71" wp14:editId="78031B72">
            <wp:extent cx="2114550" cy="304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7A" w14:textId="7777777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Due to the high resistance generated by the smaller arterial valve opening, the arterial line pressure displayed using the pressure panel is very high,</w:t>
      </w:r>
      <w:hyperlink w:anchor="__x0001__67" w:history="1">
        <w:r>
          <w:rPr>
            <w:rStyle w:val="Hyperlink"/>
            <w:rFonts w:asciiTheme="majorBidi" w:hAnsiTheme="majorBidi" w:cstheme="majorBidi"/>
            <w:szCs w:val="24"/>
          </w:rPr>
          <w:t>Figure 5.19</w:t>
        </w:r>
      </w:hyperlink>
    </w:p>
    <w:p w14:paraId="7803197B" w14:textId="77777777" w:rsidR="00915AA1" w:rsidRDefault="002E73ED">
      <w:pPr>
        <w:spacing w:after="0" w:line="360" w:lineRule="auto"/>
        <w:ind w:left="2160"/>
        <w:rPr>
          <w:rFonts w:asciiTheme="majorBidi" w:hAnsiTheme="majorBidi" w:cstheme="majorBidi"/>
          <w:szCs w:val="24"/>
        </w:rPr>
      </w:pPr>
      <w:r>
        <w:rPr>
          <w:rFonts w:asciiTheme="majorBidi" w:hAnsiTheme="majorBidi" w:cstheme="majorBidi"/>
          <w:szCs w:val="24"/>
        </w:rPr>
        <w:t>Line pressure (post-Oxygenator): 168 mmHg</w:t>
      </w:r>
    </w:p>
    <w:p w14:paraId="7803197C" w14:textId="77777777" w:rsidR="00915AA1" w:rsidRDefault="002E73ED">
      <w:pPr>
        <w:spacing w:after="0" w:line="360" w:lineRule="auto"/>
        <w:ind w:left="2160"/>
        <w:rPr>
          <w:lang w:val="en-US"/>
        </w:rPr>
      </w:pPr>
      <w:r>
        <w:rPr>
          <w:rFonts w:asciiTheme="majorBidi" w:hAnsiTheme="majorBidi" w:cstheme="majorBidi"/>
          <w:szCs w:val="24"/>
        </w:rPr>
        <w:t>Pre-Oxygenator pressure: 178 mmHg</w:t>
      </w:r>
    </w:p>
    <w:p w14:paraId="7803197D" w14:textId="77777777" w:rsidR="00915AA1" w:rsidRDefault="002E73ED" w:rsidP="00347C0F">
      <w:pPr>
        <w:jc w:val="center"/>
      </w:pPr>
      <w:bookmarkStart w:id="382" w:name="_Toc125474708"/>
      <w:bookmarkStart w:id="383" w:name="__x0001__67"/>
      <w:r>
        <w:rPr>
          <w:noProof/>
          <w:lang w:eastAsia="en-IN"/>
        </w:rPr>
        <w:drawing>
          <wp:inline distT="0" distB="0" distL="0" distR="0" wp14:anchorId="78031B73" wp14:editId="78031B74">
            <wp:extent cx="6501130" cy="3656965"/>
            <wp:effectExtent l="0" t="0" r="13970" b="635"/>
            <wp:docPr id="95" name="Picture 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10;&#10;Description automatically generated"/>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1384" cy="3657028"/>
                    </a:xfrm>
                    <a:prstGeom prst="rect">
                      <a:avLst/>
                    </a:prstGeom>
                  </pic:spPr>
                </pic:pic>
              </a:graphicData>
            </a:graphic>
          </wp:inline>
        </w:drawing>
      </w:r>
      <w:bookmarkEnd w:id="382"/>
    </w:p>
    <w:p w14:paraId="3FD4C1CC" w14:textId="1B112793" w:rsidR="00665722" w:rsidRPr="00347C0F" w:rsidRDefault="00665722" w:rsidP="00347C0F">
      <w:pPr>
        <w:pStyle w:val="Heading3"/>
        <w:jc w:val="center"/>
        <w:rPr>
          <w:b w:val="0"/>
        </w:rPr>
      </w:pPr>
      <w:bookmarkStart w:id="384" w:name="_Toc125977526"/>
      <w:r w:rsidRPr="00665722">
        <w:t xml:space="preserve">Figure 5.19. </w:t>
      </w:r>
      <w:r w:rsidRPr="00347C0F">
        <w:rPr>
          <w:b w:val="0"/>
        </w:rPr>
        <w:t>High arterial line pressures (SIM)</w:t>
      </w:r>
      <w:bookmarkEnd w:id="384"/>
    </w:p>
    <w:bookmarkEnd w:id="383"/>
    <w:p w14:paraId="7803197F" w14:textId="77777777" w:rsidR="00915AA1" w:rsidRDefault="00915AA1">
      <w:pPr>
        <w:spacing w:after="0" w:line="360" w:lineRule="auto"/>
        <w:rPr>
          <w:rFonts w:cs="Times New Roman"/>
          <w:szCs w:val="24"/>
        </w:rPr>
      </w:pPr>
    </w:p>
    <w:p w14:paraId="78031980" w14:textId="77777777" w:rsidR="00915AA1" w:rsidRDefault="002E73ED">
      <w:pPr>
        <w:spacing w:before="480" w:after="0" w:line="360" w:lineRule="auto"/>
        <w:rPr>
          <w:rFonts w:cs="Times New Roman"/>
          <w:szCs w:val="24"/>
        </w:rPr>
      </w:pPr>
      <w:r>
        <w:rPr>
          <w:rFonts w:cs="Times New Roman"/>
          <w:szCs w:val="24"/>
        </w:rPr>
        <w:t xml:space="preserve">Set </w:t>
      </w:r>
      <w:r>
        <w:rPr>
          <w:rFonts w:cs="Times New Roman"/>
          <w:b/>
          <w:bCs/>
          <w:szCs w:val="24"/>
        </w:rPr>
        <w:t>Delivery Cannula (%)</w:t>
      </w:r>
      <w:r>
        <w:rPr>
          <w:rFonts w:cs="Times New Roman"/>
          <w:szCs w:val="24"/>
        </w:rPr>
        <w:t xml:space="preserve"> back to </w:t>
      </w:r>
      <w:r>
        <w:rPr>
          <w:rFonts w:cs="Times New Roman"/>
          <w:b/>
          <w:bCs/>
          <w:i/>
          <w:iCs/>
          <w:szCs w:val="24"/>
        </w:rPr>
        <w:t>100%</w:t>
      </w:r>
      <w:r>
        <w:rPr>
          <w:rFonts w:cs="Times New Roman"/>
          <w:szCs w:val="24"/>
        </w:rPr>
        <w:t xml:space="preserve"> once the event is resolved.</w:t>
      </w:r>
      <w:r>
        <w:rPr>
          <w:rFonts w:cs="Times New Roman"/>
          <w:szCs w:val="24"/>
        </w:rPr>
        <w:br w:type="page"/>
      </w:r>
    </w:p>
    <w:p w14:paraId="78031981" w14:textId="0D363CF3" w:rsidR="00915AA1" w:rsidRDefault="002E73ED" w:rsidP="006C2217">
      <w:pPr>
        <w:pStyle w:val="Heading2"/>
        <w:numPr>
          <w:ilvl w:val="1"/>
          <w:numId w:val="13"/>
        </w:numPr>
      </w:pPr>
      <w:bookmarkStart w:id="385" w:name="_Toc125977527"/>
      <w:r>
        <w:lastRenderedPageBreak/>
        <w:t>Remove Cross Clamp</w:t>
      </w:r>
      <w:bookmarkEnd w:id="385"/>
    </w:p>
    <w:p w14:paraId="78031982" w14:textId="77777777" w:rsidR="00915AA1" w:rsidRDefault="00000000">
      <w:pPr>
        <w:keepNext/>
        <w:spacing w:after="0" w:line="360" w:lineRule="auto"/>
        <w:rPr>
          <w:rFonts w:ascii="Montserrat" w:hAnsi="Montserrat"/>
          <w:sz w:val="32"/>
          <w:szCs w:val="32"/>
        </w:rPr>
      </w:pPr>
      <w:r>
        <w:pict w14:anchorId="78031B75">
          <v:rect id="_x0000_i1074" style="width:523.3pt;height:1pt" o:hrstd="t" o:hrnoshade="t" o:hr="t" fillcolor="black" stroked="f"/>
        </w:pict>
      </w:r>
    </w:p>
    <w:p w14:paraId="78031983"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B76" wp14:editId="78031B77">
            <wp:extent cx="2114550" cy="304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84" w14:textId="7777777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68" w:history="1">
        <w:r>
          <w:rPr>
            <w:rStyle w:val="Hyperlink"/>
            <w:rFonts w:asciiTheme="majorBidi" w:hAnsiTheme="majorBidi" w:cstheme="majorBidi"/>
            <w:szCs w:val="24"/>
          </w:rPr>
          <w:t>Figure 5.20</w:t>
        </w:r>
      </w:hyperlink>
    </w:p>
    <w:p w14:paraId="78031985" w14:textId="77777777" w:rsidR="00915AA1" w:rsidRDefault="002E73ED">
      <w:pPr>
        <w:spacing w:line="240" w:lineRule="auto"/>
        <w:ind w:left="2160"/>
        <w:rPr>
          <w:rFonts w:cs="Times New Roman"/>
          <w:szCs w:val="24"/>
        </w:rPr>
      </w:pPr>
      <w:r>
        <w:rPr>
          <w:rFonts w:ascii="Calibri" w:hAnsi="Calibri" w:cs="Calibri"/>
          <w:b/>
          <w:bCs/>
          <w:color w:val="FF0000"/>
          <w:szCs w:val="24"/>
        </w:rPr>
        <w:t>①</w:t>
      </w:r>
      <w:r>
        <w:rPr>
          <w:rFonts w:cs="Times New Roman"/>
          <w:szCs w:val="24"/>
        </w:rPr>
        <w:t xml:space="preserve"> Open Cross Clamp in </w:t>
      </w:r>
      <w:r>
        <w:rPr>
          <w:rFonts w:asciiTheme="majorBidi" w:hAnsiTheme="majorBidi" w:cstheme="majorBidi"/>
          <w:b/>
          <w:bCs/>
        </w:rPr>
        <w:t>Instructor’s Panel » Cardioplegia</w:t>
      </w:r>
    </w:p>
    <w:p w14:paraId="78031986" w14:textId="77777777" w:rsidR="00915AA1" w:rsidRDefault="002E73ED">
      <w:pPr>
        <w:spacing w:line="240" w:lineRule="auto"/>
        <w:ind w:left="2160"/>
        <w:rPr>
          <w:lang w:val="en-US"/>
        </w:rPr>
      </w:pPr>
      <w:r>
        <w:rPr>
          <w:rFonts w:ascii="Calibri" w:hAnsi="Calibri" w:cs="Calibri"/>
          <w:b/>
          <w:bCs/>
          <w:color w:val="FFFF00"/>
          <w:szCs w:val="24"/>
          <w:highlight w:val="black"/>
        </w:rPr>
        <w:t>②</w:t>
      </w:r>
      <w:r>
        <w:rPr>
          <w:rFonts w:cs="Times New Roman"/>
          <w:szCs w:val="24"/>
        </w:rPr>
        <w:t xml:space="preserve"> Notice </w:t>
      </w:r>
      <w:r>
        <w:rPr>
          <w:rFonts w:cs="Times New Roman"/>
          <w:b/>
          <w:bCs/>
          <w:szCs w:val="24"/>
        </w:rPr>
        <w:t>ECG</w:t>
      </w:r>
      <w:r>
        <w:rPr>
          <w:rFonts w:cs="Times New Roman"/>
          <w:szCs w:val="24"/>
        </w:rPr>
        <w:t xml:space="preserve"> pattern return to activity, ending in </w:t>
      </w:r>
      <w:r>
        <w:rPr>
          <w:rFonts w:cs="Times New Roman"/>
          <w:b/>
          <w:bCs/>
          <w:szCs w:val="24"/>
        </w:rPr>
        <w:t>SR</w:t>
      </w:r>
      <w:r>
        <w:rPr>
          <w:rFonts w:asciiTheme="majorBidi" w:hAnsiTheme="majorBidi" w:cstheme="majorBidi"/>
          <w:szCs w:val="24"/>
        </w:rPr>
        <w:t>.</w:t>
      </w:r>
    </w:p>
    <w:p w14:paraId="78031987" w14:textId="77777777" w:rsidR="00915AA1" w:rsidRDefault="002E73ED" w:rsidP="00347C0F">
      <w:pPr>
        <w:jc w:val="center"/>
      </w:pPr>
      <w:bookmarkStart w:id="386" w:name="_Toc125474710"/>
      <w:bookmarkStart w:id="387" w:name="__x0001__68"/>
      <w:r>
        <w:rPr>
          <w:noProof/>
          <w:lang w:eastAsia="en-IN"/>
        </w:rPr>
        <w:drawing>
          <wp:inline distT="0" distB="0" distL="0" distR="0" wp14:anchorId="78031B78" wp14:editId="78031B79">
            <wp:extent cx="5486400" cy="6181090"/>
            <wp:effectExtent l="9525" t="9525" r="9525" b="19685"/>
            <wp:docPr id="97" name="Picture 9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6181344"/>
                    </a:xfrm>
                    <a:prstGeom prst="rect">
                      <a:avLst/>
                    </a:prstGeom>
                    <a:ln>
                      <a:solidFill>
                        <a:schemeClr val="tx1"/>
                      </a:solidFill>
                    </a:ln>
                  </pic:spPr>
                </pic:pic>
              </a:graphicData>
            </a:graphic>
          </wp:inline>
        </w:drawing>
      </w:r>
      <w:bookmarkEnd w:id="386"/>
    </w:p>
    <w:p w14:paraId="1F6E49D5" w14:textId="2A089D98" w:rsidR="00665722" w:rsidRPr="00347C0F" w:rsidRDefault="00665722" w:rsidP="00347C0F">
      <w:pPr>
        <w:pStyle w:val="Heading3"/>
        <w:jc w:val="center"/>
        <w:rPr>
          <w:b w:val="0"/>
        </w:rPr>
      </w:pPr>
      <w:bookmarkStart w:id="388" w:name="_Toc125977528"/>
      <w:r w:rsidRPr="00665722">
        <w:t xml:space="preserve">Figure 5.20. </w:t>
      </w:r>
      <w:r w:rsidRPr="00347C0F">
        <w:rPr>
          <w:b w:val="0"/>
        </w:rPr>
        <w:t>Open Cross Clamp</w:t>
      </w:r>
      <w:bookmarkEnd w:id="388"/>
    </w:p>
    <w:bookmarkEnd w:id="387"/>
    <w:p w14:paraId="78031989" w14:textId="77777777" w:rsidR="00915AA1" w:rsidRDefault="00915AA1">
      <w:pPr>
        <w:rPr>
          <w:lang w:val="en-US"/>
        </w:rPr>
      </w:pPr>
    </w:p>
    <w:p w14:paraId="7803198A" w14:textId="77777777" w:rsidR="00915AA1" w:rsidRDefault="00915AA1">
      <w:pPr>
        <w:spacing w:after="0" w:line="240" w:lineRule="auto"/>
        <w:rPr>
          <w:rFonts w:cs="Times New Roman"/>
          <w:szCs w:val="24"/>
        </w:rPr>
      </w:pPr>
    </w:p>
    <w:p w14:paraId="6D7B235E" w14:textId="77777777" w:rsidR="00665722" w:rsidRDefault="00665722">
      <w:pPr>
        <w:spacing w:after="0" w:line="240" w:lineRule="auto"/>
        <w:rPr>
          <w:rFonts w:cs="Times New Roman"/>
          <w:szCs w:val="24"/>
        </w:rPr>
      </w:pPr>
      <w:r>
        <w:rPr>
          <w:rFonts w:cs="Times New Roman"/>
          <w:szCs w:val="24"/>
        </w:rPr>
        <w:br w:type="page"/>
      </w:r>
    </w:p>
    <w:p w14:paraId="7803198B" w14:textId="3C7EF49E"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7A" wp14:editId="78031B7B">
            <wp:extent cx="2114550" cy="3048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8C" w14:textId="77777777" w:rsidR="00915AA1" w:rsidRDefault="002E73ED">
      <w:pPr>
        <w:spacing w:after="0" w:line="36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69" w:history="1">
        <w:r>
          <w:rPr>
            <w:rStyle w:val="Hyperlink"/>
            <w:rFonts w:asciiTheme="majorBidi" w:hAnsiTheme="majorBidi" w:cstheme="majorBidi"/>
            <w:szCs w:val="24"/>
          </w:rPr>
          <w:t>Figure 5.21</w:t>
        </w:r>
      </w:hyperlink>
    </w:p>
    <w:p w14:paraId="7803198D" w14:textId="77777777" w:rsidR="00915AA1" w:rsidRDefault="002E73ED">
      <w:pPr>
        <w:spacing w:after="0" w:line="360" w:lineRule="auto"/>
        <w:ind w:left="2160"/>
        <w:rPr>
          <w:rFonts w:asciiTheme="majorBidi" w:hAnsiTheme="majorBidi" w:cstheme="majorBidi"/>
          <w:szCs w:val="24"/>
        </w:rPr>
      </w:pPr>
      <w:r>
        <w:rPr>
          <w:rFonts w:ascii="Calibri" w:hAnsi="Calibri" w:cs="Calibri"/>
          <w:b/>
          <w:bCs/>
          <w:color w:val="FFFF00"/>
          <w:szCs w:val="24"/>
          <w:highlight w:val="black"/>
        </w:rPr>
        <w:t>①</w:t>
      </w:r>
      <w:r>
        <w:rPr>
          <w:rFonts w:asciiTheme="majorBidi" w:hAnsiTheme="majorBidi" w:cstheme="majorBidi"/>
          <w:szCs w:val="24"/>
        </w:rPr>
        <w:t xml:space="preserve"> Open Cross Clamp in </w:t>
      </w:r>
      <w:r>
        <w:rPr>
          <w:rFonts w:asciiTheme="majorBidi" w:hAnsiTheme="majorBidi" w:cstheme="majorBidi"/>
          <w:b/>
          <w:bCs/>
          <w:szCs w:val="24"/>
        </w:rPr>
        <w:t>HLM Controls</w:t>
      </w:r>
      <w:r>
        <w:rPr>
          <w:rFonts w:asciiTheme="majorBidi" w:hAnsiTheme="majorBidi" w:cstheme="majorBidi"/>
          <w:szCs w:val="24"/>
        </w:rPr>
        <w:t xml:space="preserve"> panel</w:t>
      </w:r>
    </w:p>
    <w:p w14:paraId="7803198F" w14:textId="7BA86C8D" w:rsidR="00915AA1" w:rsidRPr="00665722" w:rsidRDefault="002E73ED" w:rsidP="00665722">
      <w:pPr>
        <w:spacing w:line="240" w:lineRule="auto"/>
        <w:ind w:left="2160"/>
        <w:rPr>
          <w:rFonts w:cs="Times New Roman"/>
          <w:szCs w:val="24"/>
        </w:rPr>
      </w:pPr>
      <w:r>
        <w:rPr>
          <w:rFonts w:ascii="Calibri" w:hAnsi="Calibri" w:cs="Calibri"/>
          <w:b/>
          <w:bCs/>
          <w:color w:val="FFFF00"/>
          <w:szCs w:val="24"/>
          <w:highlight w:val="black"/>
        </w:rPr>
        <w:t>②</w:t>
      </w:r>
      <w:r>
        <w:rPr>
          <w:rFonts w:cs="Times New Roman"/>
          <w:szCs w:val="24"/>
        </w:rPr>
        <w:t xml:space="preserve"> Notice </w:t>
      </w:r>
      <w:r>
        <w:rPr>
          <w:rFonts w:cs="Times New Roman"/>
          <w:b/>
          <w:bCs/>
          <w:szCs w:val="24"/>
        </w:rPr>
        <w:t>ECG</w:t>
      </w:r>
      <w:r>
        <w:rPr>
          <w:rFonts w:cs="Times New Roman"/>
          <w:szCs w:val="24"/>
        </w:rPr>
        <w:t xml:space="preserve"> pattern return to activity, ending in </w:t>
      </w:r>
      <w:r>
        <w:rPr>
          <w:rFonts w:cs="Times New Roman"/>
          <w:b/>
          <w:bCs/>
          <w:szCs w:val="24"/>
        </w:rPr>
        <w:t>SR</w:t>
      </w:r>
      <w:r>
        <w:rPr>
          <w:rFonts w:asciiTheme="majorBidi" w:hAnsiTheme="majorBidi" w:cstheme="majorBidi"/>
          <w:szCs w:val="24"/>
        </w:rPr>
        <w:t>.</w:t>
      </w:r>
    </w:p>
    <w:p w14:paraId="78031990" w14:textId="77777777" w:rsidR="00915AA1" w:rsidRDefault="002E73ED" w:rsidP="00347C0F">
      <w:bookmarkStart w:id="389" w:name="_Toc125474711"/>
      <w:bookmarkStart w:id="390" w:name="__x0001__69"/>
      <w:r>
        <w:rPr>
          <w:noProof/>
          <w:lang w:eastAsia="en-IN"/>
        </w:rPr>
        <w:drawing>
          <wp:inline distT="0" distB="0" distL="0" distR="0" wp14:anchorId="78031B7C" wp14:editId="78031B7D">
            <wp:extent cx="6501130" cy="3656965"/>
            <wp:effectExtent l="0" t="0" r="13970" b="635"/>
            <wp:docPr id="99" name="Picture 9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01383" cy="3657028"/>
                    </a:xfrm>
                    <a:prstGeom prst="rect">
                      <a:avLst/>
                    </a:prstGeom>
                  </pic:spPr>
                </pic:pic>
              </a:graphicData>
            </a:graphic>
          </wp:inline>
        </w:drawing>
      </w:r>
      <w:bookmarkEnd w:id="389"/>
    </w:p>
    <w:p w14:paraId="0DCAD85B" w14:textId="1D2BED2C" w:rsidR="00665722" w:rsidRPr="00665722" w:rsidRDefault="00665722" w:rsidP="00347C0F">
      <w:pPr>
        <w:pStyle w:val="Heading3"/>
        <w:jc w:val="center"/>
      </w:pPr>
      <w:bookmarkStart w:id="391" w:name="_Toc125977529"/>
      <w:r w:rsidRPr="00665722">
        <w:t xml:space="preserve">Figure 5.21. </w:t>
      </w:r>
      <w:r w:rsidRPr="00347C0F">
        <w:rPr>
          <w:b w:val="0"/>
        </w:rPr>
        <w:t>Open Cross Clamp (SIM)</w:t>
      </w:r>
      <w:bookmarkEnd w:id="391"/>
    </w:p>
    <w:bookmarkEnd w:id="390"/>
    <w:p w14:paraId="78031992" w14:textId="77777777" w:rsidR="00915AA1" w:rsidRDefault="00915AA1">
      <w:pPr>
        <w:spacing w:after="0" w:line="360" w:lineRule="auto"/>
        <w:rPr>
          <w:rFonts w:cs="Times New Roman"/>
          <w:szCs w:val="24"/>
        </w:rPr>
      </w:pPr>
    </w:p>
    <w:p w14:paraId="78031993" w14:textId="77777777" w:rsidR="00915AA1" w:rsidRDefault="002E73ED">
      <w:pPr>
        <w:spacing w:after="0" w:line="240" w:lineRule="auto"/>
        <w:rPr>
          <w:rFonts w:ascii="Montserrat" w:eastAsiaTheme="majorEastAsia" w:hAnsi="Montserrat" w:cstheme="majorBidi"/>
          <w:b/>
          <w:bCs/>
          <w:color w:val="000000" w:themeColor="text1"/>
          <w:sz w:val="32"/>
          <w:szCs w:val="26"/>
        </w:rPr>
      </w:pPr>
      <w:r>
        <w:br w:type="page"/>
      </w:r>
    </w:p>
    <w:p w14:paraId="78031994" w14:textId="74CCFEF4" w:rsidR="00915AA1" w:rsidRDefault="002E73ED" w:rsidP="006C2217">
      <w:pPr>
        <w:pStyle w:val="Heading2"/>
        <w:numPr>
          <w:ilvl w:val="1"/>
          <w:numId w:val="13"/>
        </w:numPr>
      </w:pPr>
      <w:bookmarkStart w:id="392" w:name="_Toc125977530"/>
      <w:r>
        <w:lastRenderedPageBreak/>
        <w:t>Come off pump!</w:t>
      </w:r>
      <w:bookmarkEnd w:id="392"/>
    </w:p>
    <w:p w14:paraId="78031995" w14:textId="77777777" w:rsidR="00915AA1" w:rsidRDefault="00000000">
      <w:pPr>
        <w:keepNext/>
        <w:spacing w:after="0" w:line="360" w:lineRule="auto"/>
        <w:rPr>
          <w:rFonts w:ascii="Montserrat" w:hAnsi="Montserrat"/>
          <w:sz w:val="32"/>
          <w:szCs w:val="32"/>
        </w:rPr>
      </w:pPr>
      <w:r>
        <w:pict w14:anchorId="78031B7E">
          <v:rect id="_x0000_i1075" style="width:523.3pt;height:1pt" o:hrstd="t" o:hrnoshade="t" o:hr="t" fillcolor="black" stroked="f"/>
        </w:pict>
      </w:r>
    </w:p>
    <w:p w14:paraId="78031996" w14:textId="77777777" w:rsidR="00915AA1" w:rsidRDefault="002E73ED">
      <w:pPr>
        <w:spacing w:line="240" w:lineRule="auto"/>
        <w:ind w:left="720"/>
        <w:rPr>
          <w:rFonts w:cs="Times New Roman"/>
          <w:szCs w:val="24"/>
        </w:rPr>
      </w:pPr>
      <w:r>
        <w:rPr>
          <w:rFonts w:asciiTheme="majorBidi" w:hAnsiTheme="majorBidi" w:cstheme="majorBidi"/>
          <w:noProof/>
          <w:szCs w:val="24"/>
          <w:lang w:eastAsia="en-IN"/>
        </w:rPr>
        <w:drawing>
          <wp:inline distT="0" distB="0" distL="0" distR="0" wp14:anchorId="78031B7F" wp14:editId="78031B80">
            <wp:extent cx="2114550" cy="304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97" w14:textId="77777777" w:rsidR="00915AA1" w:rsidRDefault="002E73ED">
      <w:pPr>
        <w:spacing w:line="24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70" w:history="1">
        <w:r>
          <w:rPr>
            <w:rStyle w:val="Hyperlink"/>
            <w:rFonts w:asciiTheme="majorBidi" w:hAnsiTheme="majorBidi" w:cstheme="majorBidi"/>
            <w:szCs w:val="24"/>
          </w:rPr>
          <w:t>Figure 5.22</w:t>
        </w:r>
      </w:hyperlink>
    </w:p>
    <w:p w14:paraId="78031998" w14:textId="77777777" w:rsidR="00915AA1" w:rsidRDefault="002E73ED">
      <w:pPr>
        <w:spacing w:line="240" w:lineRule="auto"/>
        <w:ind w:left="2160"/>
        <w:rPr>
          <w:rFonts w:cs="Times New Roman"/>
          <w:szCs w:val="24"/>
        </w:rPr>
      </w:pPr>
      <w:r>
        <w:rPr>
          <w:rFonts w:cs="Times New Roman"/>
          <w:szCs w:val="24"/>
        </w:rPr>
        <w:t>Start weaning by partially occluding venous drain and filling patient.</w:t>
      </w:r>
    </w:p>
    <w:p w14:paraId="78031999" w14:textId="77777777" w:rsidR="00915AA1" w:rsidRDefault="002E73ED">
      <w:pPr>
        <w:spacing w:line="240" w:lineRule="auto"/>
        <w:ind w:left="2880"/>
        <w:rPr>
          <w:rFonts w:cs="Times New Roman"/>
          <w:szCs w:val="24"/>
        </w:rPr>
      </w:pPr>
      <w:r>
        <w:rPr>
          <w:rFonts w:ascii="Calibri" w:hAnsi="Calibri" w:cs="Calibri"/>
          <w:b/>
          <w:bCs/>
          <w:color w:val="FFFF00"/>
          <w:szCs w:val="24"/>
          <w:highlight w:val="black"/>
        </w:rPr>
        <w:t>①</w:t>
      </w:r>
      <w:r>
        <w:rPr>
          <w:rFonts w:cs="Times New Roman"/>
          <w:szCs w:val="24"/>
        </w:rPr>
        <w:t xml:space="preserve"> Notice patient’s heart starts to eject and venous pressure increases</w:t>
      </w:r>
    </w:p>
    <w:p w14:paraId="7803199A" w14:textId="77777777" w:rsidR="00915AA1" w:rsidRDefault="002E73ED">
      <w:pPr>
        <w:spacing w:line="240" w:lineRule="auto"/>
        <w:ind w:left="2592" w:hanging="432"/>
        <w:rPr>
          <w:rFonts w:cs="Times New Roman"/>
          <w:szCs w:val="24"/>
        </w:rPr>
      </w:pPr>
      <w:r>
        <w:rPr>
          <w:rFonts w:cs="Times New Roman"/>
          <w:szCs w:val="24"/>
        </w:rPr>
        <w:t>Come-off systemic pump as patient’s arterial pressure returns to normal and CVP meets target value.</w:t>
      </w:r>
    </w:p>
    <w:p w14:paraId="7803199C" w14:textId="32ED076A" w:rsidR="00915AA1" w:rsidRPr="007F3CE1" w:rsidRDefault="002E73ED" w:rsidP="007F3CE1">
      <w:pPr>
        <w:spacing w:line="240" w:lineRule="auto"/>
        <w:ind w:left="2880"/>
        <w:rPr>
          <w:rFonts w:cs="Times New Roman"/>
          <w:szCs w:val="24"/>
        </w:rPr>
      </w:pPr>
      <w:r>
        <w:rPr>
          <w:rFonts w:ascii="Calibri" w:hAnsi="Calibri" w:cs="Calibri"/>
          <w:b/>
          <w:bCs/>
          <w:color w:val="FFFF00"/>
          <w:szCs w:val="24"/>
          <w:highlight w:val="black"/>
        </w:rPr>
        <w:t>②</w:t>
      </w:r>
      <w:r>
        <w:rPr>
          <w:rFonts w:cs="Times New Roman"/>
          <w:szCs w:val="24"/>
        </w:rPr>
        <w:t xml:space="preserve"> Heart has taken over full body perfusion and CVP is normal value</w:t>
      </w:r>
    </w:p>
    <w:p w14:paraId="004084C2" w14:textId="77777777" w:rsidR="00347C0F" w:rsidRDefault="002E73ED" w:rsidP="001C1FFB">
      <w:pPr>
        <w:spacing w:line="240" w:lineRule="auto"/>
        <w:jc w:val="center"/>
        <w:rPr>
          <w:color w:val="365F91"/>
        </w:rPr>
      </w:pPr>
      <w:bookmarkStart w:id="393" w:name="_Toc125474713"/>
      <w:bookmarkStart w:id="394" w:name="__x0001__70"/>
      <w:r>
        <w:rPr>
          <w:noProof/>
          <w:lang w:eastAsia="en-IN"/>
        </w:rPr>
        <w:drawing>
          <wp:inline distT="0" distB="0" distL="0" distR="0" wp14:anchorId="78031B81" wp14:editId="78031B82">
            <wp:extent cx="4950460" cy="3657600"/>
            <wp:effectExtent l="9525" t="9525" r="12065" b="9525"/>
            <wp:docPr id="101" name="Picture 1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50573" cy="3657600"/>
                    </a:xfrm>
                    <a:prstGeom prst="rect">
                      <a:avLst/>
                    </a:prstGeom>
                    <a:ln>
                      <a:solidFill>
                        <a:schemeClr val="tx1"/>
                      </a:solidFill>
                    </a:ln>
                  </pic:spPr>
                </pic:pic>
              </a:graphicData>
            </a:graphic>
          </wp:inline>
        </w:drawing>
      </w:r>
    </w:p>
    <w:p w14:paraId="7803199D" w14:textId="4631AB57" w:rsidR="00915AA1" w:rsidRPr="00347C0F" w:rsidRDefault="007F3CE1" w:rsidP="001C1FFB">
      <w:pPr>
        <w:pStyle w:val="Heading3"/>
        <w:spacing w:line="240" w:lineRule="auto"/>
        <w:jc w:val="center"/>
        <w:rPr>
          <w:b w:val="0"/>
        </w:rPr>
      </w:pPr>
      <w:r>
        <w:br/>
      </w:r>
      <w:bookmarkStart w:id="395" w:name="_Toc125977531"/>
      <w:r w:rsidRPr="007F3CE1">
        <w:t xml:space="preserve">Figure 5.22. </w:t>
      </w:r>
      <w:r w:rsidRPr="00347C0F">
        <w:rPr>
          <w:b w:val="0"/>
        </w:rPr>
        <w:t>Wean off pump</w:t>
      </w:r>
      <w:bookmarkEnd w:id="393"/>
      <w:bookmarkEnd w:id="395"/>
    </w:p>
    <w:bookmarkEnd w:id="394"/>
    <w:p w14:paraId="7803199F" w14:textId="77777777" w:rsidR="00915AA1" w:rsidRDefault="00915AA1">
      <w:pPr>
        <w:spacing w:after="0" w:line="240" w:lineRule="auto"/>
        <w:rPr>
          <w:rFonts w:cs="Times New Roman"/>
          <w:szCs w:val="24"/>
        </w:rPr>
      </w:pPr>
    </w:p>
    <w:p w14:paraId="780319A0" w14:textId="77777777" w:rsidR="00915AA1" w:rsidRDefault="00915AA1">
      <w:pPr>
        <w:spacing w:after="0" w:line="360" w:lineRule="auto"/>
        <w:rPr>
          <w:rFonts w:asciiTheme="majorBidi" w:hAnsiTheme="majorBidi" w:cstheme="majorBidi"/>
        </w:rPr>
      </w:pPr>
    </w:p>
    <w:p w14:paraId="1AC19CF8" w14:textId="77777777" w:rsidR="007F3CE1" w:rsidRDefault="007F3CE1">
      <w:pPr>
        <w:spacing w:after="0" w:line="240" w:lineRule="auto"/>
        <w:rPr>
          <w:rFonts w:cs="Times New Roman"/>
          <w:szCs w:val="24"/>
        </w:rPr>
      </w:pPr>
      <w:r>
        <w:rPr>
          <w:rFonts w:cs="Times New Roman"/>
          <w:szCs w:val="24"/>
        </w:rPr>
        <w:br w:type="page"/>
      </w:r>
    </w:p>
    <w:p w14:paraId="780319A1" w14:textId="0CC91F47" w:rsidR="00915AA1" w:rsidRDefault="002E73ED">
      <w:pPr>
        <w:spacing w:line="240" w:lineRule="auto"/>
        <w:ind w:left="720"/>
        <w:rPr>
          <w:rFonts w:cs="Times New Roman"/>
          <w:szCs w:val="24"/>
        </w:rPr>
      </w:pPr>
      <w:r>
        <w:rPr>
          <w:rFonts w:asciiTheme="majorBidi" w:hAnsiTheme="majorBidi" w:cstheme="majorBidi"/>
          <w:noProof/>
          <w:szCs w:val="24"/>
          <w:lang w:eastAsia="en-IN"/>
        </w:rPr>
        <w:lastRenderedPageBreak/>
        <w:drawing>
          <wp:inline distT="0" distB="0" distL="0" distR="0" wp14:anchorId="78031B83" wp14:editId="78031B84">
            <wp:extent cx="2114550" cy="304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14845" cy="304843"/>
                    </a:xfrm>
                    <a:prstGeom prst="rect">
                      <a:avLst/>
                    </a:prstGeom>
                  </pic:spPr>
                </pic:pic>
              </a:graphicData>
            </a:graphic>
          </wp:inline>
        </w:drawing>
      </w:r>
    </w:p>
    <w:p w14:paraId="780319A2" w14:textId="77777777" w:rsidR="00915AA1" w:rsidRDefault="002E73ED">
      <w:pPr>
        <w:spacing w:line="240" w:lineRule="auto"/>
        <w:ind w:left="1440"/>
        <w:rPr>
          <w:rFonts w:asciiTheme="majorBidi" w:hAnsiTheme="majorBidi" w:cstheme="majorBidi"/>
          <w:szCs w:val="24"/>
        </w:rPr>
      </w:pPr>
      <w:r>
        <w:rPr>
          <w:rFonts w:asciiTheme="majorBidi" w:hAnsiTheme="majorBidi" w:cstheme="majorBidi"/>
          <w:szCs w:val="24"/>
        </w:rPr>
        <w:t xml:space="preserve">Refer to </w:t>
      </w:r>
      <w:hyperlink w:anchor="__x0001__71" w:history="1">
        <w:r>
          <w:rPr>
            <w:rStyle w:val="Hyperlink"/>
            <w:rFonts w:asciiTheme="majorBidi" w:hAnsiTheme="majorBidi" w:cstheme="majorBidi"/>
            <w:szCs w:val="24"/>
          </w:rPr>
          <w:t>Figure 5.23</w:t>
        </w:r>
      </w:hyperlink>
    </w:p>
    <w:p w14:paraId="780319A3" w14:textId="77777777" w:rsidR="00915AA1" w:rsidRDefault="002E73ED">
      <w:pPr>
        <w:spacing w:line="240" w:lineRule="auto"/>
        <w:ind w:left="2160"/>
        <w:rPr>
          <w:rFonts w:cs="Times New Roman"/>
          <w:szCs w:val="24"/>
        </w:rPr>
      </w:pPr>
      <w:r>
        <w:rPr>
          <w:rFonts w:ascii="Calibri" w:hAnsi="Calibri" w:cs="Calibri"/>
          <w:b/>
          <w:bCs/>
          <w:color w:val="FF0000"/>
          <w:szCs w:val="24"/>
        </w:rPr>
        <w:t>①</w:t>
      </w:r>
      <w:r>
        <w:rPr>
          <w:rFonts w:cs="Times New Roman"/>
          <w:szCs w:val="24"/>
        </w:rPr>
        <w:t xml:space="preserve"> Start weaning by partially occluding venous drain and filling patient.</w:t>
      </w:r>
    </w:p>
    <w:p w14:paraId="780319A4" w14:textId="77777777" w:rsidR="00915AA1" w:rsidRDefault="002E73ED">
      <w:pPr>
        <w:spacing w:line="240" w:lineRule="auto"/>
        <w:ind w:left="2880"/>
        <w:rPr>
          <w:rFonts w:cs="Times New Roman"/>
          <w:szCs w:val="24"/>
        </w:rPr>
      </w:pPr>
      <w:r>
        <w:rPr>
          <w:rFonts w:ascii="Calibri" w:hAnsi="Calibri" w:cs="Calibri"/>
          <w:color w:val="FFFF00"/>
          <w:szCs w:val="24"/>
          <w:highlight w:val="black"/>
        </w:rPr>
        <w:t>②</w:t>
      </w:r>
      <w:r>
        <w:rPr>
          <w:rFonts w:cs="Times New Roman"/>
          <w:szCs w:val="24"/>
        </w:rPr>
        <w:t xml:space="preserve"> Notice patient’s heart starts to eject and venous pressure increases</w:t>
      </w:r>
    </w:p>
    <w:p w14:paraId="780319A5" w14:textId="77777777" w:rsidR="00915AA1" w:rsidRDefault="002E73ED">
      <w:pPr>
        <w:spacing w:line="240" w:lineRule="auto"/>
        <w:ind w:left="2592" w:hanging="432"/>
        <w:rPr>
          <w:rFonts w:cs="Times New Roman"/>
          <w:szCs w:val="24"/>
        </w:rPr>
      </w:pPr>
      <w:r>
        <w:rPr>
          <w:rFonts w:ascii="Calibri" w:hAnsi="Calibri" w:cs="Calibri"/>
          <w:b/>
          <w:bCs/>
          <w:color w:val="FF0000"/>
          <w:szCs w:val="24"/>
        </w:rPr>
        <w:t>③</w:t>
      </w:r>
      <w:r>
        <w:rPr>
          <w:rFonts w:cs="Times New Roman"/>
          <w:szCs w:val="24"/>
        </w:rPr>
        <w:t xml:space="preserve"> Come-off systemic pump as patient’s arterial pressure returns to normal and CVP meets target value.</w:t>
      </w:r>
    </w:p>
    <w:p w14:paraId="780319A7" w14:textId="10AF9616" w:rsidR="00915AA1" w:rsidRPr="007F3CE1" w:rsidRDefault="002E73ED" w:rsidP="007F3CE1">
      <w:pPr>
        <w:spacing w:line="240" w:lineRule="auto"/>
        <w:ind w:left="2880"/>
        <w:rPr>
          <w:rFonts w:cs="Times New Roman"/>
          <w:szCs w:val="24"/>
        </w:rPr>
      </w:pPr>
      <w:r>
        <w:rPr>
          <w:rFonts w:ascii="Calibri" w:hAnsi="Calibri" w:cs="Calibri"/>
          <w:color w:val="FFFF00"/>
          <w:szCs w:val="24"/>
          <w:highlight w:val="black"/>
        </w:rPr>
        <w:t>④</w:t>
      </w:r>
      <w:r>
        <w:rPr>
          <w:rFonts w:cs="Times New Roman"/>
          <w:szCs w:val="24"/>
        </w:rPr>
        <w:t xml:space="preserve"> Heart has taken over full body perfusion and CVP is normal value</w:t>
      </w:r>
    </w:p>
    <w:p w14:paraId="780319A8" w14:textId="77777777" w:rsidR="00915AA1" w:rsidRDefault="002E73ED" w:rsidP="001C1FFB">
      <w:pPr>
        <w:jc w:val="center"/>
      </w:pPr>
      <w:bookmarkStart w:id="396" w:name="_Toc125474714"/>
      <w:bookmarkStart w:id="397" w:name="_Toc125563392"/>
      <w:bookmarkStart w:id="398" w:name="__x0001__71"/>
      <w:r>
        <w:rPr>
          <w:noProof/>
          <w:lang w:eastAsia="en-IN"/>
        </w:rPr>
        <w:drawing>
          <wp:inline distT="0" distB="0" distL="0" distR="0" wp14:anchorId="78031B85" wp14:editId="78031B86">
            <wp:extent cx="4572000" cy="5376545"/>
            <wp:effectExtent l="9525" t="9525" r="9525" b="24130"/>
            <wp:docPr id="103" name="Picture 10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5376672"/>
                    </a:xfrm>
                    <a:prstGeom prst="rect">
                      <a:avLst/>
                    </a:prstGeom>
                    <a:ln>
                      <a:solidFill>
                        <a:schemeClr val="tx1"/>
                      </a:solidFill>
                    </a:ln>
                  </pic:spPr>
                </pic:pic>
              </a:graphicData>
            </a:graphic>
          </wp:inline>
        </w:drawing>
      </w:r>
      <w:bookmarkEnd w:id="396"/>
      <w:bookmarkEnd w:id="397"/>
    </w:p>
    <w:p w14:paraId="7667DB2F" w14:textId="758038D9" w:rsidR="007F3CE1" w:rsidRPr="00347C0F" w:rsidRDefault="007F3CE1" w:rsidP="00347C0F">
      <w:pPr>
        <w:pStyle w:val="Heading3"/>
        <w:jc w:val="center"/>
        <w:rPr>
          <w:b w:val="0"/>
        </w:rPr>
      </w:pPr>
      <w:bookmarkStart w:id="399" w:name="_Toc125977532"/>
      <w:r w:rsidRPr="007F3CE1">
        <w:t xml:space="preserve">Figure 5.23. </w:t>
      </w:r>
      <w:r w:rsidRPr="00347C0F">
        <w:rPr>
          <w:b w:val="0"/>
        </w:rPr>
        <w:t>Wean off pump (SIM)</w:t>
      </w:r>
      <w:bookmarkEnd w:id="399"/>
    </w:p>
    <w:bookmarkEnd w:id="398"/>
    <w:p w14:paraId="780319AA" w14:textId="77777777" w:rsidR="00915AA1" w:rsidRDefault="00915AA1">
      <w:pPr>
        <w:spacing w:line="240" w:lineRule="auto"/>
        <w:rPr>
          <w:rFonts w:cs="Times New Roman"/>
          <w:szCs w:val="24"/>
        </w:rPr>
      </w:pPr>
    </w:p>
    <w:p w14:paraId="780319AB" w14:textId="77777777" w:rsidR="00915AA1" w:rsidRDefault="002E73ED">
      <w:pPr>
        <w:spacing w:after="0" w:line="240" w:lineRule="auto"/>
        <w:rPr>
          <w:rFonts w:cs="Times New Roman"/>
          <w:szCs w:val="24"/>
        </w:rPr>
      </w:pPr>
      <w:r>
        <w:rPr>
          <w:rFonts w:cs="Times New Roman"/>
          <w:szCs w:val="24"/>
        </w:rPr>
        <w:br w:type="page"/>
      </w:r>
    </w:p>
    <w:p w14:paraId="780319AC" w14:textId="775DDE2F" w:rsidR="00915AA1" w:rsidRDefault="002E73ED" w:rsidP="006C2217">
      <w:pPr>
        <w:pStyle w:val="Heading2"/>
        <w:numPr>
          <w:ilvl w:val="1"/>
          <w:numId w:val="13"/>
        </w:numPr>
      </w:pPr>
      <w:bookmarkStart w:id="400" w:name="_Toc125977533"/>
      <w:r>
        <w:lastRenderedPageBreak/>
        <w:t>Return to Opening Screen</w:t>
      </w:r>
      <w:bookmarkEnd w:id="400"/>
    </w:p>
    <w:p w14:paraId="780319AF" w14:textId="0B629510" w:rsidR="00915AA1" w:rsidRPr="007F3CE1" w:rsidRDefault="00000000">
      <w:pPr>
        <w:keepNext/>
        <w:spacing w:after="0" w:line="360" w:lineRule="auto"/>
        <w:rPr>
          <w:rFonts w:ascii="Montserrat" w:hAnsi="Montserrat"/>
          <w:sz w:val="32"/>
          <w:szCs w:val="32"/>
        </w:rPr>
      </w:pPr>
      <w:r>
        <w:pict w14:anchorId="78031B87">
          <v:rect id="_x0000_i1076" style="width:523.3pt;height:1pt" o:hrstd="t" o:hrnoshade="t" o:hr="t" fillcolor="black" stroked="f"/>
        </w:pict>
      </w:r>
      <w:r w:rsidR="002E73ED">
        <w:rPr>
          <w:rFonts w:asciiTheme="majorBidi" w:hAnsiTheme="majorBidi" w:cstheme="majorBidi"/>
        </w:rPr>
        <w:t xml:space="preserve">Refer to </w:t>
      </w:r>
      <w:hyperlink w:anchor="__x0001__72" w:history="1">
        <w:r w:rsidR="002E73ED">
          <w:rPr>
            <w:rStyle w:val="Hyperlink"/>
            <w:rFonts w:asciiTheme="majorBidi" w:hAnsiTheme="majorBidi" w:cstheme="majorBidi"/>
            <w:lang w:val="en-US"/>
          </w:rPr>
          <w:t>F</w:t>
        </w:r>
        <w:r w:rsidR="002E73ED">
          <w:rPr>
            <w:rStyle w:val="Hyperlink"/>
            <w:rFonts w:asciiTheme="majorBidi" w:hAnsiTheme="majorBidi" w:cstheme="majorBidi"/>
          </w:rPr>
          <w:t>igure 5.24</w:t>
        </w:r>
      </w:hyperlink>
      <w:r w:rsidR="002E73ED">
        <w:rPr>
          <w:rFonts w:asciiTheme="majorBidi" w:hAnsiTheme="majorBidi" w:cstheme="majorBidi"/>
        </w:rPr>
        <w:t xml:space="preserve">, press </w:t>
      </w:r>
      <w:r w:rsidR="002E73ED">
        <w:rPr>
          <w:rFonts w:asciiTheme="majorBidi" w:hAnsiTheme="majorBidi" w:cstheme="majorBidi"/>
          <w:b/>
          <w:bCs/>
        </w:rPr>
        <w:t>End Simulation</w:t>
      </w:r>
      <w:r w:rsidR="002E73ED">
        <w:rPr>
          <w:rFonts w:asciiTheme="majorBidi" w:hAnsiTheme="majorBidi" w:cstheme="majorBidi"/>
        </w:rPr>
        <w:t xml:space="preserve"> button, confirm request to return to </w:t>
      </w:r>
      <w:r w:rsidR="002E73ED">
        <w:rPr>
          <w:rFonts w:asciiTheme="majorBidi" w:hAnsiTheme="majorBidi" w:cstheme="majorBidi"/>
          <w:b/>
          <w:bCs/>
        </w:rPr>
        <w:t>Opening Screen</w:t>
      </w:r>
      <w:r w:rsidR="002E73ED">
        <w:rPr>
          <w:rFonts w:asciiTheme="majorBidi" w:hAnsiTheme="majorBidi" w:cstheme="majorBidi"/>
        </w:rPr>
        <w:t>.</w:t>
      </w:r>
    </w:p>
    <w:p w14:paraId="780319B0" w14:textId="77777777" w:rsidR="00915AA1" w:rsidRDefault="002E73ED" w:rsidP="001C1FFB">
      <w:pPr>
        <w:jc w:val="center"/>
      </w:pPr>
      <w:bookmarkStart w:id="401" w:name="_Toc125474716"/>
      <w:bookmarkStart w:id="402" w:name="_Toc125563395"/>
      <w:bookmarkStart w:id="403" w:name="__x0001__72"/>
      <w:r>
        <w:rPr>
          <w:noProof/>
          <w:lang w:eastAsia="en-IN"/>
        </w:rPr>
        <w:drawing>
          <wp:inline distT="0" distB="0" distL="0" distR="0" wp14:anchorId="78031B88" wp14:editId="78031B89">
            <wp:extent cx="6645910" cy="3738245"/>
            <wp:effectExtent l="9525" t="9525" r="12065" b="24130"/>
            <wp:docPr id="104" name="Picture 10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graphical user interface&#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a:ln>
                      <a:solidFill>
                        <a:schemeClr val="tx1"/>
                      </a:solidFill>
                    </a:ln>
                  </pic:spPr>
                </pic:pic>
              </a:graphicData>
            </a:graphic>
          </wp:inline>
        </w:drawing>
      </w:r>
      <w:bookmarkEnd w:id="401"/>
      <w:bookmarkEnd w:id="402"/>
    </w:p>
    <w:p w14:paraId="0D64B45F" w14:textId="1EA1291B" w:rsidR="007F3CE1" w:rsidRPr="007F3CE1" w:rsidRDefault="007F3CE1" w:rsidP="00347C0F">
      <w:pPr>
        <w:pStyle w:val="Heading3"/>
        <w:jc w:val="center"/>
      </w:pPr>
      <w:bookmarkStart w:id="404" w:name="_Toc125977534"/>
      <w:r w:rsidRPr="007F3CE1">
        <w:t xml:space="preserve">Figure 5.24. </w:t>
      </w:r>
      <w:r w:rsidRPr="00347C0F">
        <w:rPr>
          <w:b w:val="0"/>
        </w:rPr>
        <w:t>End Simulation</w:t>
      </w:r>
      <w:bookmarkEnd w:id="404"/>
    </w:p>
    <w:bookmarkEnd w:id="403"/>
    <w:p w14:paraId="780319B2" w14:textId="77777777" w:rsidR="00915AA1" w:rsidRDefault="00915AA1">
      <w:pPr>
        <w:spacing w:after="0" w:line="240" w:lineRule="auto"/>
        <w:rPr>
          <w:rFonts w:cs="Times New Roman"/>
          <w:color w:val="4F81BD" w:themeColor="accent1"/>
          <w:szCs w:val="24"/>
        </w:rPr>
      </w:pPr>
    </w:p>
    <w:p w14:paraId="780319B3" w14:textId="77777777" w:rsidR="00915AA1" w:rsidRDefault="00915AA1">
      <w:pPr>
        <w:spacing w:after="0" w:line="240" w:lineRule="auto"/>
        <w:rPr>
          <w:rFonts w:cs="Times New Roman"/>
          <w:color w:val="4F81BD" w:themeColor="accent1"/>
          <w:szCs w:val="24"/>
        </w:rPr>
      </w:pPr>
    </w:p>
    <w:p w14:paraId="780319B4" w14:textId="77777777" w:rsidR="00915AA1" w:rsidRDefault="00915AA1">
      <w:pPr>
        <w:spacing w:after="0" w:line="240" w:lineRule="auto"/>
        <w:rPr>
          <w:rFonts w:cs="Times New Roman"/>
          <w:color w:val="4F81BD" w:themeColor="accent1"/>
          <w:szCs w:val="24"/>
        </w:rPr>
      </w:pPr>
    </w:p>
    <w:p w14:paraId="780319B5" w14:textId="77777777" w:rsidR="00915AA1" w:rsidRDefault="00915AA1">
      <w:pPr>
        <w:spacing w:after="0" w:line="240" w:lineRule="auto"/>
        <w:rPr>
          <w:rFonts w:cs="Times New Roman"/>
          <w:color w:val="4F81BD" w:themeColor="accent1"/>
          <w:szCs w:val="24"/>
        </w:rPr>
      </w:pPr>
    </w:p>
    <w:p w14:paraId="780319B6" w14:textId="77777777" w:rsidR="00915AA1" w:rsidRDefault="00915AA1">
      <w:pPr>
        <w:spacing w:after="0" w:line="240" w:lineRule="auto"/>
        <w:rPr>
          <w:rFonts w:cs="Times New Roman"/>
          <w:color w:val="4F81BD" w:themeColor="accent1"/>
          <w:szCs w:val="24"/>
        </w:rPr>
      </w:pPr>
    </w:p>
    <w:p w14:paraId="780319B7" w14:textId="77777777" w:rsidR="00915AA1" w:rsidRDefault="00915AA1">
      <w:pPr>
        <w:spacing w:after="0" w:line="240" w:lineRule="auto"/>
        <w:rPr>
          <w:rFonts w:cs="Times New Roman"/>
          <w:color w:val="4F81BD" w:themeColor="accent1"/>
          <w:szCs w:val="24"/>
        </w:rPr>
      </w:pPr>
    </w:p>
    <w:p w14:paraId="780319B8" w14:textId="77777777" w:rsidR="00915AA1" w:rsidRDefault="00915AA1">
      <w:pPr>
        <w:spacing w:after="0" w:line="240" w:lineRule="auto"/>
        <w:rPr>
          <w:rFonts w:cs="Times New Roman"/>
          <w:color w:val="4F81BD" w:themeColor="accent1"/>
          <w:szCs w:val="24"/>
        </w:rPr>
      </w:pPr>
    </w:p>
    <w:p w14:paraId="780319B9" w14:textId="77777777" w:rsidR="00915AA1" w:rsidRDefault="00915AA1">
      <w:pPr>
        <w:spacing w:after="0" w:line="240" w:lineRule="auto"/>
        <w:rPr>
          <w:rFonts w:cs="Times New Roman"/>
          <w:color w:val="4F81BD" w:themeColor="accent1"/>
          <w:szCs w:val="24"/>
        </w:rPr>
      </w:pPr>
    </w:p>
    <w:p w14:paraId="780319BA" w14:textId="77777777" w:rsidR="00915AA1" w:rsidRDefault="00915AA1">
      <w:pPr>
        <w:spacing w:after="0" w:line="240" w:lineRule="auto"/>
        <w:rPr>
          <w:rFonts w:cs="Times New Roman"/>
          <w:color w:val="4F81BD" w:themeColor="accent1"/>
          <w:szCs w:val="24"/>
        </w:rPr>
      </w:pPr>
    </w:p>
    <w:p w14:paraId="6A6078FD" w14:textId="77777777" w:rsidR="007F3CE1" w:rsidRDefault="007F3CE1">
      <w:pPr>
        <w:spacing w:after="0" w:line="240" w:lineRule="auto"/>
        <w:rPr>
          <w:rFonts w:ascii="Montserrat" w:eastAsiaTheme="majorEastAsia" w:hAnsi="Montserrat" w:cstheme="majorBidi"/>
          <w:b/>
          <w:bCs/>
          <w:color w:val="17365D" w:themeColor="text2" w:themeShade="BF"/>
          <w:sz w:val="32"/>
          <w:szCs w:val="26"/>
        </w:rPr>
      </w:pPr>
      <w:r>
        <w:br w:type="page"/>
      </w:r>
    </w:p>
    <w:p w14:paraId="780319BB" w14:textId="6721A18A" w:rsidR="00915AA1" w:rsidRDefault="002E73ED" w:rsidP="006C2217">
      <w:pPr>
        <w:pStyle w:val="Heading2"/>
        <w:numPr>
          <w:ilvl w:val="1"/>
          <w:numId w:val="13"/>
        </w:numPr>
      </w:pPr>
      <w:bookmarkStart w:id="405" w:name="_Toc125977535"/>
      <w:r>
        <w:lastRenderedPageBreak/>
        <w:t>Create a CPB Simulation Scenario File</w:t>
      </w:r>
      <w:bookmarkEnd w:id="405"/>
    </w:p>
    <w:p w14:paraId="780319BD" w14:textId="120E84BD" w:rsidR="00915AA1" w:rsidRPr="007F3CE1" w:rsidRDefault="00000000" w:rsidP="007F3CE1">
      <w:pPr>
        <w:keepNext/>
        <w:spacing w:after="0" w:line="360" w:lineRule="auto"/>
        <w:rPr>
          <w:rFonts w:ascii="Montserrat" w:hAnsi="Montserrat"/>
          <w:sz w:val="32"/>
          <w:szCs w:val="32"/>
        </w:rPr>
      </w:pPr>
      <w:r>
        <w:pict w14:anchorId="78031B8A">
          <v:rect id="_x0000_i1077" style="width:523.3pt;height:1pt" o:hrstd="t" o:hrnoshade="t" o:hr="t" fillcolor="black" stroked="f"/>
        </w:pict>
      </w:r>
      <w:r w:rsidR="002E73ED">
        <w:rPr>
          <w:rFonts w:asciiTheme="majorBidi" w:hAnsiTheme="majorBidi" w:cstheme="majorBidi"/>
        </w:rPr>
        <w:t>In this section, we will repeat the CPB case presented in this chapter however we will save all stages into a scenario file.</w:t>
      </w:r>
    </w:p>
    <w:p w14:paraId="780319BE" w14:textId="77777777" w:rsidR="00915AA1" w:rsidRDefault="002E73ED">
      <w:pPr>
        <w:pStyle w:val="Heading2"/>
      </w:pPr>
      <w:bookmarkStart w:id="406" w:name="_Toc125977536"/>
      <w:r>
        <w:t>5.18 Access Scenario Editor</w:t>
      </w:r>
      <w:bookmarkEnd w:id="406"/>
    </w:p>
    <w:p w14:paraId="780319C1" w14:textId="718B98D0" w:rsidR="00915AA1" w:rsidRPr="007F3CE1" w:rsidRDefault="00000000">
      <w:pPr>
        <w:keepNext/>
        <w:spacing w:after="0" w:line="360" w:lineRule="auto"/>
        <w:rPr>
          <w:rFonts w:ascii="Montserrat" w:hAnsi="Montserrat"/>
          <w:sz w:val="32"/>
          <w:szCs w:val="32"/>
        </w:rPr>
      </w:pPr>
      <w:r>
        <w:pict w14:anchorId="78031B8B">
          <v:rect id="_x0000_i1078" style="width:523.3pt;height:1pt" o:hrstd="t" o:hrnoshade="t" o:hr="t" fillcolor="black" stroked="f"/>
        </w:pict>
      </w:r>
      <w:r w:rsidR="002E73ED">
        <w:rPr>
          <w:rFonts w:asciiTheme="majorBidi" w:hAnsiTheme="majorBidi" w:cstheme="majorBidi"/>
        </w:rPr>
        <w:t xml:space="preserve">Refer to </w:t>
      </w:r>
      <w:hyperlink w:anchor="__x0001__73" w:history="1">
        <w:r w:rsidR="002E73ED">
          <w:rPr>
            <w:rStyle w:val="Hyperlink"/>
            <w:rFonts w:asciiTheme="majorBidi" w:hAnsiTheme="majorBidi" w:cstheme="majorBidi"/>
          </w:rPr>
          <w:t>Figure 5.25</w:t>
        </w:r>
      </w:hyperlink>
      <w:r w:rsidR="002E73ED">
        <w:rPr>
          <w:rFonts w:asciiTheme="majorBidi" w:hAnsiTheme="majorBidi" w:cstheme="majorBidi"/>
        </w:rPr>
        <w:t xml:space="preserve">, Press </w:t>
      </w:r>
      <w:r w:rsidR="002E73ED">
        <w:rPr>
          <w:rFonts w:asciiTheme="majorBidi" w:hAnsiTheme="majorBidi" w:cstheme="majorBidi"/>
          <w:b/>
          <w:bCs/>
        </w:rPr>
        <w:t>MENU</w:t>
      </w:r>
      <w:r w:rsidR="002E73ED">
        <w:rPr>
          <w:rFonts w:asciiTheme="majorBidi" w:hAnsiTheme="majorBidi" w:cstheme="majorBidi"/>
        </w:rPr>
        <w:t xml:space="preserve"> button, </w:t>
      </w:r>
      <w:r w:rsidR="002E73ED">
        <w:rPr>
          <w:rFonts w:ascii="Calibri" w:hAnsi="Calibri" w:cs="Calibri"/>
          <w:color w:val="FFFF00"/>
          <w:highlight w:val="black"/>
        </w:rPr>
        <w:t>①</w:t>
      </w:r>
      <w:r w:rsidR="002E73ED">
        <w:rPr>
          <w:rFonts w:asciiTheme="majorBidi" w:hAnsiTheme="majorBidi" w:cstheme="majorBidi"/>
        </w:rPr>
        <w:t xml:space="preserve">, followed by </w:t>
      </w:r>
      <w:r w:rsidR="002E73ED">
        <w:rPr>
          <w:rFonts w:asciiTheme="majorBidi" w:hAnsiTheme="majorBidi" w:cstheme="majorBidi"/>
          <w:b/>
          <w:bCs/>
        </w:rPr>
        <w:t>Scenario Editor</w:t>
      </w:r>
      <w:r w:rsidR="002E73ED">
        <w:rPr>
          <w:rFonts w:asciiTheme="majorBidi" w:hAnsiTheme="majorBidi" w:cstheme="majorBidi"/>
        </w:rPr>
        <w:t xml:space="preserve"> button, </w:t>
      </w:r>
      <w:r w:rsidR="002E73ED">
        <w:rPr>
          <w:rFonts w:ascii="Calibri" w:hAnsi="Calibri" w:cs="Calibri"/>
          <w:b/>
          <w:bCs/>
          <w:color w:val="FFFF00"/>
          <w:highlight w:val="black"/>
        </w:rPr>
        <w:t>②</w:t>
      </w:r>
      <w:r w:rsidR="002E73ED">
        <w:rPr>
          <w:rFonts w:asciiTheme="majorBidi" w:hAnsiTheme="majorBidi" w:cstheme="majorBidi"/>
        </w:rPr>
        <w:t>.</w:t>
      </w:r>
    </w:p>
    <w:p w14:paraId="780319C2" w14:textId="77777777" w:rsidR="00915AA1" w:rsidRDefault="002E73ED" w:rsidP="001C1FFB">
      <w:pPr>
        <w:jc w:val="both"/>
      </w:pPr>
      <w:bookmarkStart w:id="407" w:name="_Toc125474719"/>
      <w:bookmarkStart w:id="408" w:name="_Toc125563399"/>
      <w:bookmarkStart w:id="409" w:name="__x0001__73"/>
      <w:r>
        <w:rPr>
          <w:noProof/>
          <w:lang w:eastAsia="en-IN"/>
        </w:rPr>
        <w:drawing>
          <wp:inline distT="0" distB="0" distL="0" distR="0" wp14:anchorId="78031B8C" wp14:editId="78031B8D">
            <wp:extent cx="6656705" cy="4507865"/>
            <wp:effectExtent l="9525" t="9525" r="20320" b="165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56832" cy="4507992"/>
                    </a:xfrm>
                    <a:prstGeom prst="rect">
                      <a:avLst/>
                    </a:prstGeom>
                    <a:ln>
                      <a:solidFill>
                        <a:schemeClr val="tx1"/>
                      </a:solidFill>
                    </a:ln>
                  </pic:spPr>
                </pic:pic>
              </a:graphicData>
            </a:graphic>
          </wp:inline>
        </w:drawing>
      </w:r>
      <w:bookmarkEnd w:id="407"/>
      <w:bookmarkEnd w:id="408"/>
    </w:p>
    <w:p w14:paraId="60B66B4D" w14:textId="06908D98" w:rsidR="007F3CE1" w:rsidRPr="00347C0F" w:rsidRDefault="007F3CE1" w:rsidP="00347C0F">
      <w:pPr>
        <w:pStyle w:val="Heading3"/>
        <w:jc w:val="center"/>
        <w:rPr>
          <w:b w:val="0"/>
        </w:rPr>
      </w:pPr>
      <w:bookmarkStart w:id="410" w:name="_Toc125977537"/>
      <w:r w:rsidRPr="007F3CE1">
        <w:t xml:space="preserve">Figure 5.25. </w:t>
      </w:r>
      <w:r w:rsidRPr="00347C0F">
        <w:rPr>
          <w:b w:val="0"/>
        </w:rPr>
        <w:t>Access MENU in Opening Screen then Scenario Editor</w:t>
      </w:r>
      <w:bookmarkEnd w:id="410"/>
    </w:p>
    <w:bookmarkEnd w:id="409"/>
    <w:p w14:paraId="780319C4" w14:textId="77777777" w:rsidR="00915AA1" w:rsidRDefault="00915AA1">
      <w:pPr>
        <w:spacing w:after="0" w:line="240" w:lineRule="auto"/>
        <w:rPr>
          <w:rFonts w:ascii="Montserrat" w:eastAsiaTheme="majorEastAsia" w:hAnsi="Montserrat" w:cstheme="majorBidi"/>
          <w:b/>
          <w:bCs/>
          <w:color w:val="000000" w:themeColor="text1"/>
          <w:sz w:val="32"/>
          <w:szCs w:val="26"/>
        </w:rPr>
      </w:pPr>
    </w:p>
    <w:p w14:paraId="26A3A55E" w14:textId="77777777" w:rsidR="007F3CE1" w:rsidRDefault="007F3CE1">
      <w:pPr>
        <w:spacing w:after="0" w:line="240" w:lineRule="auto"/>
        <w:rPr>
          <w:rFonts w:ascii="Montserrat" w:eastAsiaTheme="majorEastAsia" w:hAnsi="Montserrat" w:cstheme="majorBidi"/>
          <w:b/>
          <w:bCs/>
          <w:color w:val="17365D" w:themeColor="text2" w:themeShade="BF"/>
          <w:sz w:val="32"/>
          <w:szCs w:val="26"/>
        </w:rPr>
      </w:pPr>
      <w:r>
        <w:br w:type="page"/>
      </w:r>
    </w:p>
    <w:p w14:paraId="780319C5" w14:textId="13726544" w:rsidR="00915AA1" w:rsidRDefault="002E73ED">
      <w:pPr>
        <w:pStyle w:val="Heading2"/>
      </w:pPr>
      <w:bookmarkStart w:id="411" w:name="_Toc125977538"/>
      <w:r>
        <w:lastRenderedPageBreak/>
        <w:t>5.19 Save Scenario File</w:t>
      </w:r>
      <w:bookmarkEnd w:id="411"/>
    </w:p>
    <w:p w14:paraId="780319C7" w14:textId="24001414" w:rsidR="00915AA1" w:rsidRPr="007F3CE1" w:rsidRDefault="00000000" w:rsidP="007F3CE1">
      <w:pPr>
        <w:keepNext/>
        <w:spacing w:after="0" w:line="360" w:lineRule="auto"/>
        <w:rPr>
          <w:rFonts w:ascii="Montserrat" w:hAnsi="Montserrat"/>
          <w:sz w:val="32"/>
          <w:szCs w:val="32"/>
        </w:rPr>
      </w:pPr>
      <w:r>
        <w:pict w14:anchorId="78031B8E">
          <v:rect id="_x0000_i1079" style="width:523.3pt;height:1pt" o:hrstd="t" o:hrnoshade="t" o:hr="t" fillcolor="black" stroked="f"/>
        </w:pict>
      </w:r>
      <w:r w:rsidR="002E73ED">
        <w:rPr>
          <w:rFonts w:asciiTheme="majorBidi" w:hAnsiTheme="majorBidi" w:cstheme="majorBidi"/>
        </w:rPr>
        <w:t xml:space="preserve">Refer to </w:t>
      </w:r>
      <w:hyperlink w:anchor="__x0001__74" w:history="1">
        <w:r w:rsidR="002E73ED">
          <w:rPr>
            <w:rStyle w:val="Hyperlink"/>
            <w:rFonts w:asciiTheme="majorBidi" w:hAnsiTheme="majorBidi" w:cstheme="majorBidi"/>
          </w:rPr>
          <w:t>Figure 5.26</w:t>
        </w:r>
      </w:hyperlink>
      <w:r w:rsidR="002E73ED">
        <w:rPr>
          <w:rFonts w:asciiTheme="majorBidi" w:hAnsiTheme="majorBidi" w:cstheme="majorBidi"/>
        </w:rPr>
        <w:t xml:space="preserve">, in </w:t>
      </w:r>
      <w:r w:rsidR="002E73ED">
        <w:rPr>
          <w:rFonts w:asciiTheme="majorBidi" w:hAnsiTheme="majorBidi" w:cstheme="majorBidi"/>
          <w:b/>
          <w:bCs/>
        </w:rPr>
        <w:t>Scenario Editor</w:t>
      </w:r>
      <w:r w:rsidR="002E73ED">
        <w:rPr>
          <w:rFonts w:asciiTheme="majorBidi" w:hAnsiTheme="majorBidi" w:cstheme="majorBidi"/>
        </w:rPr>
        <w:t>,</w:t>
      </w:r>
    </w:p>
    <w:p w14:paraId="780319C8"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File</w:t>
      </w:r>
      <w:r>
        <w:rPr>
          <w:rFonts w:asciiTheme="majorBidi" w:hAnsiTheme="majorBidi" w:cstheme="majorBidi"/>
        </w:rPr>
        <w:t xml:space="preserve"> menu selection</w:t>
      </w:r>
    </w:p>
    <w:p w14:paraId="780319C9"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Select </w:t>
      </w:r>
      <w:r>
        <w:rPr>
          <w:rFonts w:asciiTheme="majorBidi" w:hAnsiTheme="majorBidi" w:cstheme="majorBidi"/>
          <w:b/>
          <w:bCs/>
        </w:rPr>
        <w:t>Save As….</w:t>
      </w:r>
    </w:p>
    <w:p w14:paraId="780319CA" w14:textId="77777777" w:rsidR="00915AA1" w:rsidRDefault="002E73ED">
      <w:pPr>
        <w:spacing w:after="0" w:line="360" w:lineRule="auto"/>
        <w:ind w:left="720"/>
        <w:rPr>
          <w:rFonts w:asciiTheme="majorBidi" w:hAnsiTheme="majorBidi" w:cstheme="majorBidi"/>
          <w:b/>
          <w:bCs/>
        </w:rPr>
      </w:pPr>
      <w:r>
        <w:rPr>
          <w:rFonts w:ascii="Calibri" w:hAnsi="Calibri" w:cs="Calibri"/>
          <w:b/>
          <w:bCs/>
          <w:color w:val="FF0000"/>
        </w:rPr>
        <w:t>③</w:t>
      </w:r>
      <w:r>
        <w:rPr>
          <w:rFonts w:asciiTheme="majorBidi" w:hAnsiTheme="majorBidi" w:cstheme="majorBidi"/>
        </w:rPr>
        <w:t xml:space="preserve"> Enter a new scenario file name such as </w:t>
      </w:r>
      <w:r>
        <w:rPr>
          <w:rFonts w:asciiTheme="majorBidi" w:hAnsiTheme="majorBidi" w:cstheme="majorBidi"/>
          <w:b/>
          <w:bCs/>
        </w:rPr>
        <w:t>Getting Started – CPB Scenario</w:t>
      </w:r>
    </w:p>
    <w:p w14:paraId="780319CB"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This name is used to create a folder which will host the scenario file and ventilator.ini file</w:t>
      </w:r>
    </w:p>
    <w:p w14:paraId="780319CC"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 xml:space="preserve">[Optional] – the </w:t>
      </w:r>
      <w:r>
        <w:rPr>
          <w:rFonts w:asciiTheme="majorBidi" w:hAnsiTheme="majorBidi" w:cstheme="majorBidi"/>
          <w:b/>
          <w:bCs/>
        </w:rPr>
        <w:t>Button Selector</w:t>
      </w:r>
      <w:r>
        <w:rPr>
          <w:rFonts w:asciiTheme="majorBidi" w:hAnsiTheme="majorBidi" w:cstheme="majorBidi"/>
        </w:rPr>
        <w:t xml:space="preserve"> defaults to </w:t>
      </w:r>
      <w:r>
        <w:rPr>
          <w:rFonts w:asciiTheme="majorBidi" w:hAnsiTheme="majorBidi" w:cstheme="majorBidi"/>
          <w:b/>
          <w:bCs/>
        </w:rPr>
        <w:t>Other</w:t>
      </w:r>
      <w:r>
        <w:rPr>
          <w:rFonts w:asciiTheme="majorBidi" w:hAnsiTheme="majorBidi" w:cstheme="majorBidi"/>
        </w:rPr>
        <w:t xml:space="preserve"> however a different button can be programmed to be associated with the new scenario file</w:t>
      </w:r>
    </w:p>
    <w:p w14:paraId="780319CD"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④</w:t>
      </w:r>
      <w:r>
        <w:rPr>
          <w:rFonts w:asciiTheme="majorBidi" w:hAnsiTheme="majorBidi" w:cstheme="majorBidi"/>
        </w:rPr>
        <w:t xml:space="preserve"> Press the </w:t>
      </w:r>
      <w:r>
        <w:rPr>
          <w:rFonts w:asciiTheme="majorBidi" w:hAnsiTheme="majorBidi" w:cstheme="majorBidi"/>
          <w:b/>
          <w:bCs/>
        </w:rPr>
        <w:t>Create</w:t>
      </w:r>
      <w:r>
        <w:rPr>
          <w:rFonts w:asciiTheme="majorBidi" w:hAnsiTheme="majorBidi" w:cstheme="majorBidi"/>
        </w:rPr>
        <w:t xml:space="preserve"> button to complete the new scenario file creation</w:t>
      </w:r>
    </w:p>
    <w:p w14:paraId="780319CE"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 xml:space="preserve">Notice the </w:t>
      </w:r>
      <w:r>
        <w:rPr>
          <w:rFonts w:asciiTheme="majorBidi" w:hAnsiTheme="majorBidi" w:cstheme="majorBidi"/>
          <w:b/>
          <w:bCs/>
        </w:rPr>
        <w:t>Scenario Editor</w:t>
      </w:r>
      <w:r>
        <w:rPr>
          <w:rFonts w:asciiTheme="majorBidi" w:hAnsiTheme="majorBidi" w:cstheme="majorBidi"/>
        </w:rPr>
        <w:t xml:space="preserve"> title reflects the new folder location and file name</w:t>
      </w:r>
    </w:p>
    <w:p w14:paraId="780319CF"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Once new scenario file and folder created, return to </w:t>
      </w:r>
      <w:r>
        <w:rPr>
          <w:rFonts w:asciiTheme="majorBidi" w:hAnsiTheme="majorBidi" w:cstheme="majorBidi"/>
          <w:b/>
          <w:bCs/>
        </w:rPr>
        <w:t>File</w:t>
      </w:r>
      <w:r>
        <w:rPr>
          <w:rFonts w:asciiTheme="majorBidi" w:hAnsiTheme="majorBidi" w:cstheme="majorBidi"/>
        </w:rPr>
        <w:t xml:space="preserve"> menu and press </w:t>
      </w:r>
      <w:r>
        <w:rPr>
          <w:rFonts w:asciiTheme="majorBidi" w:hAnsiTheme="majorBidi" w:cstheme="majorBidi"/>
          <w:b/>
          <w:bCs/>
        </w:rPr>
        <w:t>Close</w:t>
      </w:r>
    </w:p>
    <w:p w14:paraId="780319D1" w14:textId="320F0594" w:rsidR="00915AA1" w:rsidRPr="007F3CE1" w:rsidRDefault="002E73ED" w:rsidP="007F3CE1">
      <w:pPr>
        <w:spacing w:after="0" w:line="360" w:lineRule="auto"/>
        <w:ind w:left="720"/>
        <w:rPr>
          <w:rFonts w:asciiTheme="majorBidi" w:hAnsiTheme="majorBidi" w:cstheme="majorBidi"/>
        </w:rPr>
      </w:pPr>
      <w:r>
        <w:rPr>
          <w:rFonts w:asciiTheme="majorBidi" w:hAnsiTheme="majorBidi" w:cstheme="majorBidi"/>
        </w:rPr>
        <w:t xml:space="preserve">Press </w:t>
      </w:r>
      <w:r>
        <w:rPr>
          <w:rFonts w:asciiTheme="majorBidi" w:hAnsiTheme="majorBidi" w:cstheme="majorBidi"/>
          <w:b/>
          <w:bCs/>
        </w:rPr>
        <w:t>Close</w:t>
      </w:r>
      <w:r>
        <w:rPr>
          <w:rFonts w:asciiTheme="majorBidi" w:hAnsiTheme="majorBidi" w:cstheme="majorBidi"/>
        </w:rPr>
        <w:t xml:space="preserve"> button to close the </w:t>
      </w:r>
      <w:r>
        <w:rPr>
          <w:rFonts w:asciiTheme="majorBidi" w:hAnsiTheme="majorBidi" w:cstheme="majorBidi"/>
          <w:b/>
          <w:bCs/>
        </w:rPr>
        <w:t>MENU</w:t>
      </w:r>
      <w:r>
        <w:rPr>
          <w:rFonts w:asciiTheme="majorBidi" w:hAnsiTheme="majorBidi" w:cstheme="majorBidi"/>
        </w:rPr>
        <w:t xml:space="preserve"> bar, this step is not shown.</w:t>
      </w:r>
    </w:p>
    <w:p w14:paraId="780319D2" w14:textId="77777777" w:rsidR="00915AA1" w:rsidRDefault="002E73ED" w:rsidP="001C1FFB">
      <w:pPr>
        <w:jc w:val="center"/>
      </w:pPr>
      <w:bookmarkStart w:id="412" w:name="_Toc125474721"/>
      <w:bookmarkStart w:id="413" w:name="_Toc125563402"/>
      <w:bookmarkStart w:id="414" w:name="__x0001__74"/>
      <w:r>
        <w:rPr>
          <w:noProof/>
          <w:lang w:eastAsia="en-IN"/>
        </w:rPr>
        <w:drawing>
          <wp:inline distT="0" distB="0" distL="0" distR="0" wp14:anchorId="78031B8F" wp14:editId="78031B90">
            <wp:extent cx="6645275" cy="3738245"/>
            <wp:effectExtent l="9525" t="9525" r="12700" b="24130"/>
            <wp:docPr id="106" name="Picture 10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application, table, Excel&#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768" cy="3738245"/>
                    </a:xfrm>
                    <a:prstGeom prst="rect">
                      <a:avLst/>
                    </a:prstGeom>
                    <a:ln>
                      <a:solidFill>
                        <a:schemeClr val="tx1"/>
                      </a:solidFill>
                    </a:ln>
                  </pic:spPr>
                </pic:pic>
              </a:graphicData>
            </a:graphic>
          </wp:inline>
        </w:drawing>
      </w:r>
      <w:bookmarkEnd w:id="412"/>
      <w:bookmarkEnd w:id="413"/>
    </w:p>
    <w:p w14:paraId="780319D3" w14:textId="77777777" w:rsidR="00915AA1" w:rsidRPr="001C1FFB" w:rsidRDefault="002E73ED" w:rsidP="001C1FFB">
      <w:pPr>
        <w:pStyle w:val="Heading3"/>
        <w:jc w:val="center"/>
        <w:rPr>
          <w:b w:val="0"/>
          <w:lang w:val="en-US"/>
        </w:rPr>
      </w:pPr>
      <w:bookmarkStart w:id="415" w:name="_Toc125977539"/>
      <w:bookmarkEnd w:id="414"/>
      <w:r w:rsidRPr="007F3CE1">
        <w:t>Figure 5.</w:t>
      </w:r>
      <w:r w:rsidRPr="007F3CE1">
        <w:fldChar w:fldCharType="begin"/>
      </w:r>
      <w:r w:rsidRPr="007F3CE1">
        <w:instrText xml:space="preserve"> SEQ Figure \* ARABIC \s 1 </w:instrText>
      </w:r>
      <w:r w:rsidRPr="007F3CE1">
        <w:fldChar w:fldCharType="separate"/>
      </w:r>
      <w:r w:rsidRPr="007F3CE1">
        <w:t>26</w:t>
      </w:r>
      <w:r w:rsidRPr="007F3CE1">
        <w:fldChar w:fldCharType="end"/>
      </w:r>
      <w:r w:rsidRPr="007F3CE1">
        <w:rPr>
          <w:lang w:val="en-US"/>
        </w:rPr>
        <w:t xml:space="preserve">. </w:t>
      </w:r>
      <w:r w:rsidRPr="001C1FFB">
        <w:rPr>
          <w:b w:val="0"/>
          <w:lang w:val="en-US"/>
        </w:rPr>
        <w:t>Save As... in Scenario Editor</w:t>
      </w:r>
      <w:bookmarkEnd w:id="415"/>
    </w:p>
    <w:p w14:paraId="780319D4" w14:textId="77777777" w:rsidR="00915AA1" w:rsidRDefault="00915AA1">
      <w:pPr>
        <w:spacing w:after="0" w:line="240" w:lineRule="auto"/>
        <w:rPr>
          <w:rFonts w:cs="Times New Roman"/>
          <w:b/>
          <w:bCs/>
          <w:i/>
          <w:iCs/>
          <w:color w:val="4F81BD" w:themeColor="accent1"/>
          <w:szCs w:val="24"/>
        </w:rPr>
      </w:pPr>
    </w:p>
    <w:p w14:paraId="47F67468" w14:textId="77777777" w:rsidR="007F3CE1" w:rsidRDefault="007F3CE1">
      <w:pPr>
        <w:spacing w:after="0" w:line="240" w:lineRule="auto"/>
        <w:rPr>
          <w:rFonts w:ascii="Montserrat" w:eastAsiaTheme="majorEastAsia" w:hAnsi="Montserrat" w:cstheme="majorBidi"/>
          <w:b/>
          <w:bCs/>
          <w:color w:val="17365D" w:themeColor="text2" w:themeShade="BF"/>
          <w:sz w:val="32"/>
          <w:szCs w:val="26"/>
        </w:rPr>
      </w:pPr>
      <w:r>
        <w:br w:type="page"/>
      </w:r>
    </w:p>
    <w:p w14:paraId="780319D5" w14:textId="0555CF18" w:rsidR="00915AA1" w:rsidRDefault="002E73ED">
      <w:pPr>
        <w:pStyle w:val="Heading2"/>
      </w:pPr>
      <w:bookmarkStart w:id="416" w:name="_Toc125977540"/>
      <w:r>
        <w:lastRenderedPageBreak/>
        <w:t>5.20 New scenario file in Opening Screen</w:t>
      </w:r>
      <w:bookmarkEnd w:id="416"/>
    </w:p>
    <w:p w14:paraId="780319D7" w14:textId="24A5AA61" w:rsidR="00915AA1" w:rsidRPr="007F3CE1" w:rsidRDefault="00000000" w:rsidP="007F3CE1">
      <w:pPr>
        <w:keepNext/>
        <w:spacing w:after="0" w:line="360" w:lineRule="auto"/>
        <w:rPr>
          <w:rFonts w:ascii="Montserrat" w:hAnsi="Montserrat"/>
          <w:sz w:val="32"/>
          <w:szCs w:val="32"/>
        </w:rPr>
      </w:pPr>
      <w:r>
        <w:pict w14:anchorId="78031B91">
          <v:rect id="_x0000_i1080" style="width:523.3pt;height:1pt" o:hrstd="t" o:hrnoshade="t" o:hr="t" fillcolor="black" stroked="f"/>
        </w:pict>
      </w:r>
      <w:r w:rsidR="002E73ED">
        <w:rPr>
          <w:rFonts w:asciiTheme="majorBidi" w:hAnsiTheme="majorBidi" w:cstheme="majorBidi"/>
        </w:rPr>
        <w:t xml:space="preserve">Refer to </w:t>
      </w:r>
      <w:hyperlink w:anchor="__x0001__75" w:history="1">
        <w:r w:rsidR="002E73ED">
          <w:rPr>
            <w:rStyle w:val="Hyperlink"/>
            <w:rFonts w:asciiTheme="majorBidi" w:hAnsiTheme="majorBidi" w:cstheme="majorBidi"/>
          </w:rPr>
          <w:t>Figure 5.27</w:t>
        </w:r>
      </w:hyperlink>
      <w:r w:rsidR="002E73ED">
        <w:rPr>
          <w:rFonts w:asciiTheme="majorBidi" w:hAnsiTheme="majorBidi" w:cstheme="majorBidi"/>
        </w:rPr>
        <w:t xml:space="preserve">, </w:t>
      </w:r>
      <w:r w:rsidR="002E73ED">
        <w:rPr>
          <w:rFonts w:asciiTheme="majorBidi" w:hAnsiTheme="majorBidi" w:cstheme="majorBidi"/>
          <w:b/>
          <w:bCs/>
        </w:rPr>
        <w:t>Opening Screen</w:t>
      </w:r>
    </w:p>
    <w:p w14:paraId="780319D8" w14:textId="77777777" w:rsidR="00915AA1" w:rsidRDefault="002E73ED">
      <w:pPr>
        <w:spacing w:after="0" w:line="360" w:lineRule="auto"/>
        <w:ind w:left="720"/>
        <w:rPr>
          <w:rFonts w:asciiTheme="majorBidi" w:hAnsiTheme="majorBidi" w:cstheme="majorBidi"/>
        </w:rPr>
      </w:pPr>
      <w:r>
        <w:rPr>
          <w:rFonts w:ascii="Calibri" w:hAnsi="Calibri" w:cs="Calibri"/>
          <w:b/>
          <w:bCs/>
          <w:color w:val="FFFF00"/>
          <w:highlight w:val="black"/>
        </w:rPr>
        <w:t>①</w:t>
      </w:r>
      <w:r>
        <w:rPr>
          <w:rFonts w:asciiTheme="majorBidi" w:hAnsiTheme="majorBidi" w:cstheme="majorBidi"/>
        </w:rPr>
        <w:t xml:space="preserve"> </w:t>
      </w:r>
      <w:r>
        <w:rPr>
          <w:rFonts w:asciiTheme="majorBidi" w:hAnsiTheme="majorBidi" w:cstheme="majorBidi"/>
          <w:b/>
          <w:bCs/>
        </w:rPr>
        <w:t>Location of Scenario File</w:t>
      </w:r>
      <w:r>
        <w:rPr>
          <w:rFonts w:asciiTheme="majorBidi" w:hAnsiTheme="majorBidi" w:cstheme="majorBidi"/>
        </w:rPr>
        <w:t xml:space="preserve"> points to the newly created Scenario File</w:t>
      </w:r>
    </w:p>
    <w:p w14:paraId="780319D9" w14:textId="77777777" w:rsidR="00915AA1" w:rsidRDefault="002E73ED">
      <w:pPr>
        <w:spacing w:after="0" w:line="360" w:lineRule="auto"/>
        <w:ind w:left="720"/>
        <w:rPr>
          <w:rFonts w:asciiTheme="majorBidi" w:hAnsiTheme="majorBidi" w:cstheme="majorBidi"/>
        </w:rPr>
      </w:pPr>
      <w:r>
        <w:rPr>
          <w:rFonts w:ascii="Calibri" w:hAnsi="Calibri" w:cs="Calibri"/>
          <w:b/>
          <w:bCs/>
          <w:color w:val="FFFF00"/>
          <w:highlight w:val="black"/>
        </w:rPr>
        <w:t>②</w:t>
      </w:r>
      <w:r>
        <w:rPr>
          <w:rFonts w:asciiTheme="majorBidi" w:hAnsiTheme="majorBidi" w:cstheme="majorBidi"/>
        </w:rPr>
        <w:t xml:space="preserve"> The selected button is </w:t>
      </w:r>
      <w:r>
        <w:rPr>
          <w:rFonts w:asciiTheme="majorBidi" w:hAnsiTheme="majorBidi" w:cstheme="majorBidi"/>
          <w:b/>
          <w:bCs/>
        </w:rPr>
        <w:t>Other</w:t>
      </w:r>
      <w:r>
        <w:rPr>
          <w:rFonts w:asciiTheme="majorBidi" w:hAnsiTheme="majorBidi" w:cstheme="majorBidi"/>
        </w:rPr>
        <w:t xml:space="preserve"> as specified in the </w:t>
      </w:r>
      <w:r>
        <w:rPr>
          <w:rFonts w:asciiTheme="majorBidi" w:hAnsiTheme="majorBidi" w:cstheme="majorBidi"/>
          <w:b/>
          <w:bCs/>
        </w:rPr>
        <w:t>Save As…</w:t>
      </w:r>
      <w:r>
        <w:rPr>
          <w:rFonts w:asciiTheme="majorBidi" w:hAnsiTheme="majorBidi" w:cstheme="majorBidi"/>
        </w:rPr>
        <w:t xml:space="preserve"> dialog</w:t>
      </w:r>
    </w:p>
    <w:p w14:paraId="780319DB" w14:textId="02861F63" w:rsidR="00915AA1" w:rsidRPr="007F3CE1" w:rsidRDefault="002E73ED" w:rsidP="007F3CE1">
      <w:pPr>
        <w:spacing w:after="0" w:line="360" w:lineRule="auto"/>
        <w:ind w:left="720"/>
        <w:rPr>
          <w:rFonts w:asciiTheme="majorBidi" w:hAnsiTheme="majorBidi" w:cstheme="majorBidi"/>
        </w:rPr>
      </w:pPr>
      <w:r>
        <w:rPr>
          <w:rFonts w:ascii="Calibri" w:hAnsi="Calibri" w:cs="Calibri"/>
          <w:b/>
          <w:bCs/>
          <w:color w:val="FFFF00"/>
          <w:highlight w:val="black"/>
        </w:rPr>
        <w:t>③</w:t>
      </w:r>
      <w:r>
        <w:rPr>
          <w:rFonts w:asciiTheme="majorBidi" w:hAnsiTheme="majorBidi" w:cstheme="majorBidi"/>
        </w:rPr>
        <w:t xml:space="preserve"> Press </w:t>
      </w:r>
      <w:r>
        <w:rPr>
          <w:rFonts w:asciiTheme="majorBidi" w:hAnsiTheme="majorBidi" w:cstheme="majorBidi"/>
          <w:b/>
          <w:bCs/>
        </w:rPr>
        <w:t>Continue</w:t>
      </w:r>
      <w:r>
        <w:rPr>
          <w:rFonts w:asciiTheme="majorBidi" w:hAnsiTheme="majorBidi" w:cstheme="majorBidi"/>
        </w:rPr>
        <w:t xml:space="preserve"> button to load new scenario file</w:t>
      </w:r>
    </w:p>
    <w:p w14:paraId="780319DC" w14:textId="77777777" w:rsidR="00915AA1" w:rsidRDefault="002E73ED" w:rsidP="001C1FFB">
      <w:pPr>
        <w:jc w:val="center"/>
      </w:pPr>
      <w:bookmarkStart w:id="417" w:name="_Toc125474723"/>
      <w:bookmarkStart w:id="418" w:name="_Toc125563404"/>
      <w:bookmarkStart w:id="419" w:name="__x0001__75"/>
      <w:r>
        <w:rPr>
          <w:noProof/>
          <w:lang w:eastAsia="en-IN"/>
        </w:rPr>
        <w:drawing>
          <wp:inline distT="0" distB="0" distL="0" distR="0" wp14:anchorId="78031B92" wp14:editId="78031B93">
            <wp:extent cx="6645910" cy="3738245"/>
            <wp:effectExtent l="0" t="0" r="2540" b="146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3738757"/>
                    </a:xfrm>
                    <a:prstGeom prst="rect">
                      <a:avLst/>
                    </a:prstGeom>
                  </pic:spPr>
                </pic:pic>
              </a:graphicData>
            </a:graphic>
          </wp:inline>
        </w:drawing>
      </w:r>
      <w:bookmarkEnd w:id="417"/>
      <w:bookmarkEnd w:id="418"/>
    </w:p>
    <w:p w14:paraId="780319DD" w14:textId="77777777" w:rsidR="00915AA1" w:rsidRPr="00374C13" w:rsidRDefault="002E73ED" w:rsidP="00374C13">
      <w:pPr>
        <w:pStyle w:val="Heading3"/>
        <w:jc w:val="center"/>
        <w:rPr>
          <w:b w:val="0"/>
          <w:lang w:val="en-US"/>
        </w:rPr>
      </w:pPr>
      <w:bookmarkStart w:id="420" w:name="_Toc125977541"/>
      <w:bookmarkEnd w:id="419"/>
      <w:r w:rsidRPr="007F3CE1">
        <w:t>Figure 5.</w:t>
      </w:r>
      <w:r w:rsidRPr="007F3CE1">
        <w:fldChar w:fldCharType="begin"/>
      </w:r>
      <w:r w:rsidRPr="007F3CE1">
        <w:instrText xml:space="preserve"> SEQ Figure \* ARABIC \s 1 </w:instrText>
      </w:r>
      <w:r w:rsidRPr="007F3CE1">
        <w:fldChar w:fldCharType="separate"/>
      </w:r>
      <w:r w:rsidRPr="007F3CE1">
        <w:t>27</w:t>
      </w:r>
      <w:r w:rsidRPr="007F3CE1">
        <w:fldChar w:fldCharType="end"/>
      </w:r>
      <w:r w:rsidRPr="007F3CE1">
        <w:rPr>
          <w:lang w:val="en-US"/>
        </w:rPr>
        <w:t xml:space="preserve">. </w:t>
      </w:r>
      <w:r w:rsidRPr="00374C13">
        <w:rPr>
          <w:b w:val="0"/>
          <w:lang w:val="en-US"/>
        </w:rPr>
        <w:t>Opening Screen - New Scenario File</w:t>
      </w:r>
      <w:bookmarkEnd w:id="420"/>
    </w:p>
    <w:p w14:paraId="780319DE" w14:textId="13CD98B0" w:rsidR="00915AA1" w:rsidRPr="007F3CE1" w:rsidRDefault="00750F4C" w:rsidP="00750F4C">
      <w:pPr>
        <w:tabs>
          <w:tab w:val="left" w:pos="7499"/>
        </w:tabs>
        <w:spacing w:after="0" w:line="240" w:lineRule="auto"/>
        <w:rPr>
          <w:rFonts w:cs="Times New Roman"/>
          <w:b/>
          <w:bCs/>
          <w:iCs/>
          <w:color w:val="4F81BD" w:themeColor="accent1"/>
          <w:szCs w:val="24"/>
        </w:rPr>
      </w:pPr>
      <w:r>
        <w:rPr>
          <w:rFonts w:cs="Times New Roman"/>
          <w:b/>
          <w:bCs/>
          <w:iCs/>
          <w:color w:val="4F81BD" w:themeColor="accent1"/>
          <w:szCs w:val="24"/>
        </w:rPr>
        <w:tab/>
      </w:r>
    </w:p>
    <w:p w14:paraId="780319DF" w14:textId="77777777" w:rsidR="00915AA1" w:rsidRDefault="00915AA1">
      <w:pPr>
        <w:spacing w:after="0" w:line="240" w:lineRule="auto"/>
        <w:rPr>
          <w:rFonts w:cs="Times New Roman"/>
          <w:b/>
          <w:bCs/>
          <w:i/>
          <w:iCs/>
          <w:color w:val="4F81BD" w:themeColor="accent1"/>
          <w:szCs w:val="24"/>
        </w:rPr>
      </w:pPr>
    </w:p>
    <w:p w14:paraId="780319E0" w14:textId="77777777" w:rsidR="00915AA1" w:rsidRDefault="00915AA1">
      <w:pPr>
        <w:spacing w:after="0" w:line="240" w:lineRule="auto"/>
        <w:rPr>
          <w:rFonts w:cs="Times New Roman"/>
          <w:b/>
          <w:bCs/>
          <w:i/>
          <w:iCs/>
          <w:color w:val="4F81BD" w:themeColor="accent1"/>
          <w:szCs w:val="24"/>
        </w:rPr>
      </w:pPr>
    </w:p>
    <w:p w14:paraId="780319E1" w14:textId="77777777" w:rsidR="00915AA1" w:rsidRDefault="00915AA1">
      <w:pPr>
        <w:spacing w:after="0" w:line="240" w:lineRule="auto"/>
        <w:rPr>
          <w:rFonts w:cs="Times New Roman"/>
          <w:b/>
          <w:bCs/>
          <w:i/>
          <w:iCs/>
          <w:color w:val="4F81BD" w:themeColor="accent1"/>
          <w:szCs w:val="24"/>
        </w:rPr>
      </w:pPr>
    </w:p>
    <w:p w14:paraId="2B8BFDE4" w14:textId="77777777" w:rsidR="007F3CE1" w:rsidRDefault="007F3CE1">
      <w:pPr>
        <w:spacing w:after="0" w:line="240" w:lineRule="auto"/>
        <w:rPr>
          <w:rFonts w:ascii="Montserrat" w:eastAsiaTheme="majorEastAsia" w:hAnsi="Montserrat" w:cstheme="majorBidi"/>
          <w:b/>
          <w:bCs/>
          <w:color w:val="17365D" w:themeColor="text2" w:themeShade="BF"/>
          <w:sz w:val="32"/>
          <w:szCs w:val="26"/>
        </w:rPr>
      </w:pPr>
      <w:r>
        <w:br w:type="page"/>
      </w:r>
    </w:p>
    <w:p w14:paraId="780319E2" w14:textId="6E6ECBC4" w:rsidR="00915AA1" w:rsidRDefault="002E73ED">
      <w:pPr>
        <w:pStyle w:val="Heading2"/>
      </w:pPr>
      <w:bookmarkStart w:id="421" w:name="_Toc125977542"/>
      <w:r>
        <w:lastRenderedPageBreak/>
        <w:t>5.21 Scenario File Step 2: Select cannulas</w:t>
      </w:r>
      <w:bookmarkEnd w:id="421"/>
    </w:p>
    <w:p w14:paraId="780319E4" w14:textId="3497DC96" w:rsidR="00915AA1" w:rsidRPr="007F3CE1" w:rsidRDefault="00000000" w:rsidP="007F3CE1">
      <w:pPr>
        <w:keepNext/>
        <w:spacing w:after="0" w:line="360" w:lineRule="auto"/>
        <w:rPr>
          <w:rFonts w:ascii="Montserrat" w:hAnsi="Montserrat"/>
          <w:sz w:val="32"/>
          <w:szCs w:val="32"/>
        </w:rPr>
      </w:pPr>
      <w:r>
        <w:pict w14:anchorId="78031B94">
          <v:rect id="_x0000_i1081" style="width:523.3pt;height:1pt" o:hrstd="t" o:hrnoshade="t" o:hr="t" fillcolor="black" stroked="f"/>
        </w:pict>
      </w:r>
      <w:r w:rsidR="002E73ED">
        <w:rPr>
          <w:rFonts w:asciiTheme="majorBidi" w:hAnsiTheme="majorBidi" w:cstheme="majorBidi"/>
        </w:rPr>
        <w:t xml:space="preserve">The original scenario file was saved with patient’s blood gases configured as desired, section X.X. </w:t>
      </w:r>
      <w:r w:rsidR="002E73ED">
        <w:rPr>
          <w:rFonts w:asciiTheme="majorBidi" w:hAnsiTheme="majorBidi" w:cstheme="majorBidi"/>
          <w:i/>
          <w:iCs/>
          <w:color w:val="FF0000"/>
        </w:rPr>
        <w:t>[Blood Gases in p. 25]</w:t>
      </w:r>
    </w:p>
    <w:p w14:paraId="780319E5" w14:textId="77777777" w:rsidR="00915AA1" w:rsidRDefault="002E73ED">
      <w:pPr>
        <w:spacing w:after="0" w:line="360" w:lineRule="auto"/>
        <w:rPr>
          <w:rFonts w:asciiTheme="majorBidi" w:hAnsiTheme="majorBidi" w:cstheme="majorBidi"/>
        </w:rPr>
      </w:pPr>
      <w:r>
        <w:rPr>
          <w:rFonts w:asciiTheme="majorBidi" w:hAnsiTheme="majorBidi" w:cstheme="majorBidi"/>
        </w:rPr>
        <w:t xml:space="preserve">Next is to select cannulas. Follow these steps in </w:t>
      </w:r>
      <w:r>
        <w:rPr>
          <w:rFonts w:asciiTheme="majorBidi" w:hAnsiTheme="majorBidi" w:cstheme="majorBidi"/>
          <w:b/>
          <w:bCs/>
        </w:rPr>
        <w:t>Instructor’s Panel</w:t>
      </w:r>
      <w:r>
        <w:rPr>
          <w:rFonts w:asciiTheme="majorBidi" w:hAnsiTheme="majorBidi" w:cstheme="majorBidi"/>
        </w:rPr>
        <w:t xml:space="preserve">, refer to </w:t>
      </w:r>
      <w:hyperlink w:anchor="__x0001__76" w:history="1">
        <w:r>
          <w:rPr>
            <w:rStyle w:val="Hyperlink"/>
            <w:rFonts w:asciiTheme="majorBidi" w:hAnsiTheme="majorBidi" w:cstheme="majorBidi"/>
          </w:rPr>
          <w:t>Figure 5.28</w:t>
        </w:r>
      </w:hyperlink>
    </w:p>
    <w:p w14:paraId="780319E6"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9E7"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Step #2 is added to scenario table; type </w:t>
      </w:r>
      <w:r>
        <w:rPr>
          <w:rFonts w:asciiTheme="majorBidi" w:hAnsiTheme="majorBidi" w:cstheme="majorBidi"/>
          <w:b/>
          <w:bCs/>
          <w:i/>
          <w:iCs/>
        </w:rPr>
        <w:t>Select cannulas</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9E8"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3</w:t>
      </w:r>
      <w:r>
        <w:rPr>
          <w:rFonts w:asciiTheme="majorBidi" w:hAnsiTheme="majorBidi" w:cstheme="majorBidi"/>
        </w:rPr>
        <w:t xml:space="preserve"> Follow steps in Section X.X to select cannulas</w:t>
      </w:r>
    </w:p>
    <w:p w14:paraId="780319E9"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④</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9EA"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9EB"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Drainage Cannula</w:t>
      </w:r>
      <w:r>
        <w:rPr>
          <w:rFonts w:asciiTheme="majorBidi" w:hAnsiTheme="majorBidi" w:cstheme="majorBidi"/>
        </w:rPr>
        <w:t xml:space="preserve"> and </w:t>
      </w:r>
      <w:r>
        <w:rPr>
          <w:rFonts w:asciiTheme="majorBidi" w:hAnsiTheme="majorBidi" w:cstheme="majorBidi"/>
          <w:b/>
          <w:bCs/>
        </w:rPr>
        <w:t>Delivery Cannula 1</w:t>
      </w:r>
    </w:p>
    <w:p w14:paraId="780319EC"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9ED" w14:textId="77777777" w:rsidR="00915AA1" w:rsidRDefault="002E73ED">
      <w:pPr>
        <w:spacing w:after="0" w:line="360" w:lineRule="auto"/>
        <w:ind w:left="720"/>
        <w:rPr>
          <w:lang w:val="en-US"/>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9EE" w14:textId="77777777" w:rsidR="00915AA1" w:rsidRDefault="002E73ED" w:rsidP="001C1FFB">
      <w:pPr>
        <w:jc w:val="center"/>
      </w:pPr>
      <w:bookmarkStart w:id="422" w:name="_Toc125474725"/>
      <w:bookmarkStart w:id="423" w:name="_Toc125563407"/>
      <w:bookmarkStart w:id="424" w:name="__x0001__76"/>
      <w:r>
        <w:rPr>
          <w:noProof/>
          <w:lang w:eastAsia="en-IN"/>
        </w:rPr>
        <w:drawing>
          <wp:inline distT="0" distB="0" distL="0" distR="0" wp14:anchorId="78031B95" wp14:editId="78031B96">
            <wp:extent cx="6645275" cy="3738245"/>
            <wp:effectExtent l="9525" t="9525" r="12700" b="24130"/>
            <wp:docPr id="108" name="Picture 1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768" cy="3738245"/>
                    </a:xfrm>
                    <a:prstGeom prst="rect">
                      <a:avLst/>
                    </a:prstGeom>
                    <a:ln>
                      <a:solidFill>
                        <a:schemeClr val="tx1"/>
                      </a:solidFill>
                    </a:ln>
                  </pic:spPr>
                </pic:pic>
              </a:graphicData>
            </a:graphic>
          </wp:inline>
        </w:drawing>
      </w:r>
      <w:bookmarkEnd w:id="422"/>
      <w:bookmarkEnd w:id="423"/>
    </w:p>
    <w:p w14:paraId="780319EF" w14:textId="77777777" w:rsidR="00915AA1" w:rsidRPr="007F3CE1" w:rsidRDefault="002E73ED" w:rsidP="001D03E7">
      <w:pPr>
        <w:pStyle w:val="Heading3"/>
        <w:jc w:val="center"/>
        <w:rPr>
          <w:lang w:val="en-US"/>
        </w:rPr>
      </w:pPr>
      <w:bookmarkStart w:id="425" w:name="_Toc125977543"/>
      <w:bookmarkEnd w:id="424"/>
      <w:r w:rsidRPr="007F3CE1">
        <w:t>Figure 5.</w:t>
      </w:r>
      <w:r w:rsidRPr="007F3CE1">
        <w:fldChar w:fldCharType="begin"/>
      </w:r>
      <w:r w:rsidRPr="007F3CE1">
        <w:instrText xml:space="preserve"> SEQ Figure \* ARABIC \s 1 </w:instrText>
      </w:r>
      <w:r w:rsidRPr="007F3CE1">
        <w:fldChar w:fldCharType="separate"/>
      </w:r>
      <w:r w:rsidRPr="007F3CE1">
        <w:t>28</w:t>
      </w:r>
      <w:r w:rsidRPr="007F3CE1">
        <w:fldChar w:fldCharType="end"/>
      </w:r>
      <w:r w:rsidRPr="007F3CE1">
        <w:rPr>
          <w:lang w:val="en-US"/>
        </w:rPr>
        <w:t xml:space="preserve">. </w:t>
      </w:r>
      <w:r w:rsidRPr="001D03E7">
        <w:rPr>
          <w:b w:val="0"/>
          <w:lang w:val="en-US"/>
        </w:rPr>
        <w:t>Step 2 edits</w:t>
      </w:r>
      <w:bookmarkEnd w:id="425"/>
    </w:p>
    <w:p w14:paraId="780319F0" w14:textId="77777777" w:rsidR="00915AA1" w:rsidRDefault="00915AA1">
      <w:pPr>
        <w:spacing w:after="0" w:line="240" w:lineRule="auto"/>
        <w:rPr>
          <w:rFonts w:asciiTheme="majorBidi" w:hAnsiTheme="majorBidi" w:cstheme="majorBidi"/>
        </w:rPr>
      </w:pPr>
    </w:p>
    <w:p w14:paraId="780319F1" w14:textId="77777777" w:rsidR="00915AA1" w:rsidRDefault="002E73ED">
      <w:pPr>
        <w:pStyle w:val="Heading2"/>
      </w:pPr>
      <w:bookmarkStart w:id="426" w:name="_Toc125977544"/>
      <w:r>
        <w:lastRenderedPageBreak/>
        <w:t>5.22 Scenario File Step 3: Go on pump</w:t>
      </w:r>
      <w:bookmarkEnd w:id="426"/>
    </w:p>
    <w:p w14:paraId="780319F3" w14:textId="40F62848" w:rsidR="00915AA1" w:rsidRPr="007F3CE1" w:rsidRDefault="00000000" w:rsidP="007F3CE1">
      <w:pPr>
        <w:keepNext/>
        <w:spacing w:after="0" w:line="360" w:lineRule="auto"/>
        <w:rPr>
          <w:rFonts w:ascii="Montserrat" w:hAnsi="Montserrat"/>
          <w:sz w:val="32"/>
          <w:szCs w:val="32"/>
        </w:rPr>
      </w:pPr>
      <w:r>
        <w:pict w14:anchorId="78031B97">
          <v:rect id="_x0000_i1082" style="width:523.3pt;height:1pt" o:hrstd="t" o:hrnoshade="t" o:hr="t" fillcolor="black" stroked="f"/>
        </w:pict>
      </w:r>
      <w:r w:rsidR="002E73ED">
        <w:rPr>
          <w:rFonts w:asciiTheme="majorBidi" w:hAnsiTheme="majorBidi" w:cstheme="majorBidi"/>
        </w:rPr>
        <w:t xml:space="preserve">Follow these steps, refer to </w:t>
      </w:r>
      <w:hyperlink w:anchor="__x0001__77" w:history="1">
        <w:r w:rsidR="002E73ED">
          <w:rPr>
            <w:rStyle w:val="Hyperlink"/>
            <w:rFonts w:asciiTheme="majorBidi" w:hAnsiTheme="majorBidi" w:cstheme="majorBidi"/>
          </w:rPr>
          <w:t>Figure 5.29</w:t>
        </w:r>
      </w:hyperlink>
    </w:p>
    <w:p w14:paraId="780319F4"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9F5"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Let’s go on pump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9F6"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Add following note in </w:t>
      </w:r>
      <w:r>
        <w:rPr>
          <w:rFonts w:asciiTheme="majorBidi" w:hAnsiTheme="majorBidi" w:cstheme="majorBidi"/>
          <w:b/>
          <w:bCs/>
          <w:lang w:val="en-US"/>
        </w:rPr>
        <w:t>Skills</w:t>
      </w:r>
      <w:r>
        <w:rPr>
          <w:rFonts w:asciiTheme="majorBidi" w:hAnsiTheme="majorBidi" w:cstheme="majorBidi"/>
          <w:lang w:val="en-US"/>
        </w:rPr>
        <w:t xml:space="preserve"> field: </w:t>
      </w:r>
      <w:r>
        <w:rPr>
          <w:rFonts w:asciiTheme="majorBidi" w:hAnsiTheme="majorBidi" w:cstheme="majorBidi"/>
          <w:b/>
          <w:bCs/>
          <w:i/>
          <w:iCs/>
          <w:lang w:val="en-US"/>
        </w:rPr>
        <w:t>Set gas blender and go on pump</w:t>
      </w:r>
    </w:p>
    <w:p w14:paraId="780319F7" w14:textId="77777777" w:rsidR="00915AA1" w:rsidRDefault="002E73ED">
      <w:pPr>
        <w:spacing w:after="0" w:line="360" w:lineRule="auto"/>
        <w:ind w:left="720"/>
        <w:rPr>
          <w:rFonts w:asciiTheme="majorBidi" w:hAnsiTheme="majorBidi" w:cstheme="majorBidi"/>
          <w:lang w:val="en-US"/>
        </w:rPr>
      </w:pPr>
      <w:r>
        <w:rPr>
          <w:rFonts w:ascii="Calibri" w:hAnsi="Calibri" w:cs="Calibri"/>
          <w:b/>
          <w:bCs/>
          <w:color w:val="FF0000"/>
          <w:lang w:val="en-US"/>
        </w:rPr>
        <w:t>④</w:t>
      </w:r>
      <w:r>
        <w:rPr>
          <w:rFonts w:asciiTheme="majorBidi" w:hAnsiTheme="majorBidi" w:cstheme="majorBidi"/>
          <w:lang w:val="en-US"/>
        </w:rPr>
        <w:t xml:space="preserve"> Add following in </w:t>
      </w:r>
      <w:r>
        <w:rPr>
          <w:rFonts w:asciiTheme="majorBidi" w:hAnsiTheme="majorBidi" w:cstheme="majorBidi"/>
          <w:b/>
          <w:bCs/>
          <w:lang w:val="en-US"/>
        </w:rPr>
        <w:t>Surgical Events</w:t>
      </w:r>
      <w:r>
        <w:rPr>
          <w:rFonts w:asciiTheme="majorBidi" w:hAnsiTheme="majorBidi" w:cstheme="majorBidi"/>
          <w:lang w:val="en-US"/>
        </w:rPr>
        <w:t xml:space="preserve">: </w:t>
      </w:r>
      <w:r>
        <w:rPr>
          <w:rFonts w:asciiTheme="majorBidi" w:hAnsiTheme="majorBidi" w:cstheme="majorBidi"/>
          <w:b/>
          <w:bCs/>
          <w:i/>
          <w:iCs/>
          <w:lang w:val="en-US"/>
        </w:rPr>
        <w:t>Go on pump</w:t>
      </w:r>
    </w:p>
    <w:p w14:paraId="780319F8" w14:textId="77777777" w:rsidR="00915AA1" w:rsidRDefault="002E73ED">
      <w:pPr>
        <w:spacing w:after="0" w:line="360" w:lineRule="auto"/>
        <w:ind w:left="1440"/>
        <w:rPr>
          <w:rFonts w:asciiTheme="majorBidi" w:hAnsiTheme="majorBidi" w:cstheme="majorBidi"/>
          <w:lang w:val="en-US"/>
        </w:rPr>
      </w:pPr>
      <w:r>
        <w:rPr>
          <w:rFonts w:asciiTheme="majorBidi" w:hAnsiTheme="majorBidi" w:cstheme="majorBidi"/>
          <w:lang w:val="en-US"/>
        </w:rPr>
        <w:t>This is displayed along the top of the Learner Screen</w:t>
      </w:r>
    </w:p>
    <w:p w14:paraId="780319F9"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5</w:t>
      </w:r>
      <w:r>
        <w:rPr>
          <w:rFonts w:asciiTheme="majorBidi" w:hAnsiTheme="majorBidi" w:cstheme="majorBidi"/>
        </w:rPr>
        <w:t xml:space="preserve"> Follow steps in Section X.X to set gas blender and Section X.X go on pump</w:t>
      </w:r>
    </w:p>
    <w:p w14:paraId="780319FA"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9FB"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9FC"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Skills</w:t>
      </w:r>
      <w:r>
        <w:rPr>
          <w:rFonts w:asciiTheme="majorBidi" w:hAnsiTheme="majorBidi" w:cstheme="majorBidi"/>
        </w:rPr>
        <w:t xml:space="preserve"> and </w:t>
      </w:r>
      <w:r>
        <w:rPr>
          <w:rFonts w:asciiTheme="majorBidi" w:hAnsiTheme="majorBidi" w:cstheme="majorBidi"/>
          <w:b/>
          <w:bCs/>
        </w:rPr>
        <w:t>Surgical Events</w:t>
      </w:r>
    </w:p>
    <w:p w14:paraId="780319FD"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9FE" w14:textId="77777777" w:rsidR="00915AA1" w:rsidRDefault="002E73ED">
      <w:pPr>
        <w:spacing w:after="0" w:line="360" w:lineRule="auto"/>
        <w:ind w:left="720"/>
        <w:rPr>
          <w:lang w:val="en-US"/>
        </w:rPr>
      </w:pPr>
      <w:r>
        <w:rPr>
          <w:rFonts w:ascii="Calibri" w:hAnsi="Calibri" w:cs="Calibri"/>
          <w:b/>
          <w:bCs/>
          <w:color w:val="FF0000"/>
        </w:rPr>
        <w:t>⑧</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9FF" w14:textId="77777777" w:rsidR="00915AA1" w:rsidRDefault="002E73ED" w:rsidP="001C1FFB">
      <w:pPr>
        <w:jc w:val="center"/>
      </w:pPr>
      <w:bookmarkStart w:id="427" w:name="_Toc125474727"/>
      <w:bookmarkStart w:id="428" w:name="_Toc125563410"/>
      <w:bookmarkStart w:id="429" w:name="__x0001__77"/>
      <w:r>
        <w:rPr>
          <w:noProof/>
          <w:lang w:eastAsia="en-IN"/>
        </w:rPr>
        <w:drawing>
          <wp:inline distT="0" distB="0" distL="0" distR="0" wp14:anchorId="78031B98" wp14:editId="78031B99">
            <wp:extent cx="6645910" cy="3738245"/>
            <wp:effectExtent l="9525" t="9525" r="12065" b="24130"/>
            <wp:docPr id="109" name="Picture 10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graphical user interface&#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a:ln>
                      <a:solidFill>
                        <a:schemeClr val="tx1"/>
                      </a:solidFill>
                    </a:ln>
                  </pic:spPr>
                </pic:pic>
              </a:graphicData>
            </a:graphic>
          </wp:inline>
        </w:drawing>
      </w:r>
      <w:bookmarkEnd w:id="427"/>
      <w:bookmarkEnd w:id="428"/>
    </w:p>
    <w:p w14:paraId="78031A00" w14:textId="77777777" w:rsidR="00915AA1" w:rsidRPr="007F3CE1" w:rsidRDefault="002E73ED" w:rsidP="004D762D">
      <w:pPr>
        <w:pStyle w:val="Heading3"/>
        <w:jc w:val="center"/>
        <w:rPr>
          <w:lang w:val="en-US"/>
        </w:rPr>
      </w:pPr>
      <w:bookmarkStart w:id="430" w:name="_Toc125977545"/>
      <w:bookmarkEnd w:id="429"/>
      <w:r w:rsidRPr="007F3CE1">
        <w:t>Figure 5.</w:t>
      </w:r>
      <w:r w:rsidRPr="007F3CE1">
        <w:fldChar w:fldCharType="begin"/>
      </w:r>
      <w:r w:rsidRPr="007F3CE1">
        <w:instrText xml:space="preserve"> SEQ Figure \* ARABIC \s 1 </w:instrText>
      </w:r>
      <w:r w:rsidRPr="007F3CE1">
        <w:fldChar w:fldCharType="separate"/>
      </w:r>
      <w:r w:rsidRPr="007F3CE1">
        <w:t>29</w:t>
      </w:r>
      <w:r w:rsidRPr="007F3CE1">
        <w:fldChar w:fldCharType="end"/>
      </w:r>
      <w:r w:rsidRPr="007F3CE1">
        <w:rPr>
          <w:lang w:val="en-US"/>
        </w:rPr>
        <w:t xml:space="preserve">. </w:t>
      </w:r>
      <w:r w:rsidRPr="004D762D">
        <w:rPr>
          <w:b w:val="0"/>
          <w:lang w:val="en-US"/>
        </w:rPr>
        <w:t>Step 3 edits</w:t>
      </w:r>
      <w:bookmarkEnd w:id="430"/>
    </w:p>
    <w:p w14:paraId="78031A01" w14:textId="77777777" w:rsidR="00915AA1" w:rsidRDefault="00915AA1">
      <w:pPr>
        <w:spacing w:after="0" w:line="240" w:lineRule="auto"/>
        <w:rPr>
          <w:rFonts w:cs="Times New Roman"/>
          <w:color w:val="4F81BD" w:themeColor="accent1"/>
          <w:szCs w:val="24"/>
        </w:rPr>
      </w:pPr>
    </w:p>
    <w:p w14:paraId="78031A02" w14:textId="77777777" w:rsidR="00915AA1" w:rsidRDefault="002E73ED">
      <w:pPr>
        <w:pStyle w:val="Heading2"/>
      </w:pPr>
      <w:bookmarkStart w:id="431" w:name="_Toc125977546"/>
      <w:r>
        <w:lastRenderedPageBreak/>
        <w:t>5.23 Scenario File Step 4: Give Cardioplegia</w:t>
      </w:r>
      <w:bookmarkEnd w:id="431"/>
    </w:p>
    <w:p w14:paraId="78031A04" w14:textId="3E741811" w:rsidR="00915AA1" w:rsidRPr="007F3CE1" w:rsidRDefault="00000000" w:rsidP="007F3CE1">
      <w:pPr>
        <w:keepNext/>
        <w:spacing w:after="0" w:line="360" w:lineRule="auto"/>
        <w:rPr>
          <w:rFonts w:ascii="Montserrat" w:hAnsi="Montserrat"/>
          <w:sz w:val="32"/>
          <w:szCs w:val="32"/>
        </w:rPr>
      </w:pPr>
      <w:r>
        <w:pict w14:anchorId="78031B9A">
          <v:rect id="_x0000_i1083" style="width:523.3pt;height:1pt" o:hrstd="t" o:hrnoshade="t" o:hr="t" fillcolor="black" stroked="f"/>
        </w:pict>
      </w:r>
      <w:r w:rsidR="002E73ED">
        <w:rPr>
          <w:rFonts w:asciiTheme="majorBidi" w:hAnsiTheme="majorBidi" w:cstheme="majorBidi"/>
        </w:rPr>
        <w:t xml:space="preserve">Follow these steps, refer to </w:t>
      </w:r>
      <w:hyperlink w:anchor="__x0001__78" w:history="1">
        <w:r w:rsidR="002E73ED">
          <w:rPr>
            <w:rStyle w:val="Hyperlink"/>
            <w:rFonts w:asciiTheme="majorBidi" w:hAnsiTheme="majorBidi" w:cstheme="majorBidi"/>
          </w:rPr>
          <w:t>Figure 5.30</w:t>
        </w:r>
      </w:hyperlink>
    </w:p>
    <w:p w14:paraId="78031A05"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A06"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Give Cardioplegia</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A07"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Add following note in </w:t>
      </w:r>
      <w:r>
        <w:rPr>
          <w:rFonts w:asciiTheme="majorBidi" w:hAnsiTheme="majorBidi" w:cstheme="majorBidi"/>
          <w:b/>
          <w:bCs/>
          <w:lang w:val="en-US"/>
        </w:rPr>
        <w:t>Skills</w:t>
      </w:r>
      <w:r>
        <w:rPr>
          <w:rFonts w:asciiTheme="majorBidi" w:hAnsiTheme="majorBidi" w:cstheme="majorBidi"/>
          <w:lang w:val="en-US"/>
        </w:rPr>
        <w:t xml:space="preserve"> field: </w:t>
      </w:r>
      <w:r>
        <w:rPr>
          <w:rFonts w:asciiTheme="majorBidi" w:hAnsiTheme="majorBidi" w:cstheme="majorBidi"/>
          <w:b/>
          <w:bCs/>
          <w:i/>
          <w:iCs/>
          <w:lang w:val="en-US"/>
        </w:rPr>
        <w:t>Set gas blender and go on pump</w:t>
      </w:r>
    </w:p>
    <w:p w14:paraId="78031A08" w14:textId="77777777" w:rsidR="00915AA1" w:rsidRDefault="002E73ED">
      <w:pPr>
        <w:spacing w:after="0" w:line="360" w:lineRule="auto"/>
        <w:ind w:left="720"/>
        <w:rPr>
          <w:rFonts w:asciiTheme="majorBidi" w:hAnsiTheme="majorBidi" w:cstheme="majorBidi"/>
          <w:lang w:val="en-US"/>
        </w:rPr>
      </w:pPr>
      <w:r>
        <w:rPr>
          <w:rFonts w:ascii="Calibri" w:hAnsi="Calibri" w:cs="Calibri"/>
          <w:b/>
          <w:bCs/>
          <w:color w:val="FF0000"/>
          <w:lang w:val="en-US"/>
        </w:rPr>
        <w:t>④</w:t>
      </w:r>
      <w:r>
        <w:rPr>
          <w:rFonts w:asciiTheme="majorBidi" w:hAnsiTheme="majorBidi" w:cstheme="majorBidi"/>
          <w:lang w:val="en-US"/>
        </w:rPr>
        <w:t xml:space="preserve"> Add following in </w:t>
      </w:r>
      <w:r>
        <w:rPr>
          <w:rFonts w:asciiTheme="majorBidi" w:hAnsiTheme="majorBidi" w:cstheme="majorBidi"/>
          <w:b/>
          <w:bCs/>
          <w:lang w:val="en-US"/>
        </w:rPr>
        <w:t>Surgical Events</w:t>
      </w:r>
      <w:r>
        <w:rPr>
          <w:rFonts w:asciiTheme="majorBidi" w:hAnsiTheme="majorBidi" w:cstheme="majorBidi"/>
          <w:lang w:val="en-US"/>
        </w:rPr>
        <w:t xml:space="preserve">: </w:t>
      </w:r>
      <w:r>
        <w:rPr>
          <w:rFonts w:asciiTheme="majorBidi" w:hAnsiTheme="majorBidi" w:cstheme="majorBidi"/>
          <w:b/>
          <w:bCs/>
          <w:i/>
          <w:iCs/>
          <w:lang w:val="en-US"/>
        </w:rPr>
        <w:t>Give Cardioplegia</w:t>
      </w:r>
    </w:p>
    <w:p w14:paraId="78031A09" w14:textId="77777777" w:rsidR="00915AA1" w:rsidRDefault="002E73ED">
      <w:pPr>
        <w:spacing w:after="0" w:line="360" w:lineRule="auto"/>
        <w:ind w:left="1440"/>
        <w:rPr>
          <w:rFonts w:asciiTheme="majorBidi" w:hAnsiTheme="majorBidi" w:cstheme="majorBidi"/>
          <w:lang w:val="en-US"/>
        </w:rPr>
      </w:pPr>
      <w:r>
        <w:rPr>
          <w:rFonts w:asciiTheme="majorBidi" w:hAnsiTheme="majorBidi" w:cstheme="majorBidi"/>
          <w:lang w:val="en-US"/>
        </w:rPr>
        <w:t>This is displayed along the top of the Learner Screen</w:t>
      </w:r>
    </w:p>
    <w:p w14:paraId="78031A0A"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rPr>
        <w:t>5</w:t>
      </w:r>
      <w:r>
        <w:rPr>
          <w:rFonts w:asciiTheme="majorBidi" w:hAnsiTheme="majorBidi" w:cstheme="majorBidi"/>
        </w:rPr>
        <w:t xml:space="preserve"> Follow steps in Section X.X to deliver cardioplegia</w:t>
      </w:r>
    </w:p>
    <w:p w14:paraId="78031A0B"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A0C"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A0D"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⑦</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Skills</w:t>
      </w:r>
      <w:r>
        <w:rPr>
          <w:rFonts w:asciiTheme="majorBidi" w:hAnsiTheme="majorBidi" w:cstheme="majorBidi"/>
        </w:rPr>
        <w:t xml:space="preserve"> and </w:t>
      </w:r>
      <w:r>
        <w:rPr>
          <w:rFonts w:asciiTheme="majorBidi" w:hAnsiTheme="majorBidi" w:cstheme="majorBidi"/>
          <w:b/>
          <w:bCs/>
        </w:rPr>
        <w:t>Surgical Events</w:t>
      </w:r>
    </w:p>
    <w:p w14:paraId="78031A0E"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A0F" w14:textId="77777777" w:rsidR="00915AA1" w:rsidRDefault="002E73ED">
      <w:pPr>
        <w:spacing w:after="0" w:line="360" w:lineRule="auto"/>
        <w:ind w:left="720"/>
        <w:rPr>
          <w:lang w:val="en-US"/>
        </w:rPr>
      </w:pPr>
      <w:r>
        <w:rPr>
          <w:rFonts w:ascii="Calibri" w:hAnsi="Calibri" w:cs="Calibri"/>
          <w:b/>
          <w:bCs/>
          <w:color w:val="FF0000"/>
        </w:rPr>
        <w:t>⑧</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A10" w14:textId="77777777" w:rsidR="00915AA1" w:rsidRDefault="002E73ED" w:rsidP="001C1FFB">
      <w:pPr>
        <w:jc w:val="center"/>
      </w:pPr>
      <w:bookmarkStart w:id="432" w:name="_Toc125474729"/>
      <w:bookmarkStart w:id="433" w:name="_Toc125563413"/>
      <w:bookmarkStart w:id="434" w:name="__x0001__78"/>
      <w:r>
        <w:rPr>
          <w:noProof/>
          <w:lang w:eastAsia="en-IN"/>
        </w:rPr>
        <w:drawing>
          <wp:inline distT="0" distB="0" distL="0" distR="0" wp14:anchorId="78031B9B" wp14:editId="78031B9C">
            <wp:extent cx="6645275" cy="3738245"/>
            <wp:effectExtent l="9525" t="9525" r="12700" b="24130"/>
            <wp:docPr id="110" name="Picture 110" descr="A picture containing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Word&#10;&#10;Description automatically generated"/>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5769" cy="3738245"/>
                    </a:xfrm>
                    <a:prstGeom prst="rect">
                      <a:avLst/>
                    </a:prstGeom>
                    <a:ln>
                      <a:solidFill>
                        <a:schemeClr val="tx1"/>
                      </a:solidFill>
                    </a:ln>
                  </pic:spPr>
                </pic:pic>
              </a:graphicData>
            </a:graphic>
          </wp:inline>
        </w:drawing>
      </w:r>
      <w:bookmarkEnd w:id="432"/>
      <w:bookmarkEnd w:id="433"/>
    </w:p>
    <w:p w14:paraId="78031A11" w14:textId="77777777" w:rsidR="00915AA1" w:rsidRPr="007F3CE1" w:rsidRDefault="002E73ED" w:rsidP="00833F7B">
      <w:pPr>
        <w:pStyle w:val="Heading3"/>
        <w:jc w:val="center"/>
        <w:rPr>
          <w:lang w:val="en-US"/>
        </w:rPr>
      </w:pPr>
      <w:bookmarkStart w:id="435" w:name="_Toc125977547"/>
      <w:bookmarkEnd w:id="434"/>
      <w:r w:rsidRPr="007F3CE1">
        <w:t>Figure 5.30</w:t>
      </w:r>
      <w:r w:rsidRPr="007F3CE1">
        <w:rPr>
          <w:lang w:val="en-US"/>
        </w:rPr>
        <w:t xml:space="preserve">. </w:t>
      </w:r>
      <w:r w:rsidRPr="00833F7B">
        <w:rPr>
          <w:b w:val="0"/>
          <w:lang w:val="en-US"/>
        </w:rPr>
        <w:t>Step 4 edits</w:t>
      </w:r>
      <w:bookmarkEnd w:id="435"/>
    </w:p>
    <w:p w14:paraId="78031A12" w14:textId="77777777" w:rsidR="00915AA1" w:rsidRDefault="00915AA1">
      <w:pPr>
        <w:spacing w:after="0" w:line="240" w:lineRule="auto"/>
        <w:rPr>
          <w:rFonts w:cs="Times New Roman"/>
          <w:b/>
          <w:bCs/>
          <w:i/>
          <w:iCs/>
          <w:color w:val="4F81BD" w:themeColor="accent1"/>
          <w:szCs w:val="24"/>
        </w:rPr>
      </w:pPr>
    </w:p>
    <w:p w14:paraId="78031A13" w14:textId="77777777" w:rsidR="00915AA1" w:rsidRDefault="002E73ED">
      <w:pPr>
        <w:pStyle w:val="Heading2"/>
      </w:pPr>
      <w:bookmarkStart w:id="436" w:name="_Toc125977548"/>
      <w:r>
        <w:lastRenderedPageBreak/>
        <w:t>5.24 Scenario File Step 5: Event: Cannula malposition</w:t>
      </w:r>
      <w:bookmarkEnd w:id="436"/>
    </w:p>
    <w:p w14:paraId="78031A15" w14:textId="06CC09B7" w:rsidR="00915AA1" w:rsidRPr="007F3CE1" w:rsidRDefault="00000000" w:rsidP="007F3CE1">
      <w:pPr>
        <w:keepNext/>
        <w:spacing w:after="0" w:line="360" w:lineRule="auto"/>
        <w:rPr>
          <w:rFonts w:ascii="Montserrat" w:hAnsi="Montserrat"/>
          <w:sz w:val="32"/>
          <w:szCs w:val="32"/>
        </w:rPr>
      </w:pPr>
      <w:r>
        <w:pict w14:anchorId="78031B9D">
          <v:rect id="_x0000_i1084" style="width:523.3pt;height:1pt" o:hrstd="t" o:hrnoshade="t" o:hr="t" fillcolor="black" stroked="f"/>
        </w:pict>
      </w:r>
      <w:r w:rsidR="002E73ED">
        <w:rPr>
          <w:rFonts w:asciiTheme="majorBidi" w:hAnsiTheme="majorBidi" w:cstheme="majorBidi"/>
        </w:rPr>
        <w:t xml:space="preserve">Follow these steps, refer to </w:t>
      </w:r>
      <w:hyperlink w:anchor="__x0001__79" w:history="1">
        <w:r w:rsidR="002E73ED">
          <w:rPr>
            <w:rStyle w:val="Hyperlink"/>
            <w:rFonts w:asciiTheme="majorBidi" w:hAnsiTheme="majorBidi" w:cstheme="majorBidi"/>
          </w:rPr>
          <w:t>Figure 5.31</w:t>
        </w:r>
      </w:hyperlink>
    </w:p>
    <w:p w14:paraId="78031A16"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A17"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Event – Cannula malposition</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A18"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Remove existing note in </w:t>
      </w:r>
      <w:r>
        <w:rPr>
          <w:rFonts w:asciiTheme="majorBidi" w:hAnsiTheme="majorBidi" w:cstheme="majorBidi"/>
          <w:b/>
          <w:bCs/>
          <w:lang w:val="en-US"/>
        </w:rPr>
        <w:t>Surgical Events</w:t>
      </w:r>
      <w:r>
        <w:rPr>
          <w:rFonts w:asciiTheme="majorBidi" w:hAnsiTheme="majorBidi" w:cstheme="majorBidi"/>
          <w:lang w:val="en-US"/>
        </w:rPr>
        <w:t xml:space="preserve"> field</w:t>
      </w:r>
    </w:p>
    <w:p w14:paraId="78031A19"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4 </w:t>
      </w:r>
      <w:r>
        <w:rPr>
          <w:rFonts w:asciiTheme="majorBidi" w:hAnsiTheme="majorBidi" w:cstheme="majorBidi"/>
        </w:rPr>
        <w:t>Follow steps in Section X.X for Event: Cannula malposition</w:t>
      </w:r>
    </w:p>
    <w:p w14:paraId="78031A1A"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A1B"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A1C"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both </w:t>
      </w:r>
      <w:r>
        <w:rPr>
          <w:rFonts w:asciiTheme="majorBidi" w:hAnsiTheme="majorBidi" w:cstheme="majorBidi"/>
          <w:b/>
          <w:bCs/>
        </w:rPr>
        <w:t>Delivery Cannula 1 (%)</w:t>
      </w:r>
      <w:r>
        <w:rPr>
          <w:rFonts w:asciiTheme="majorBidi" w:hAnsiTheme="majorBidi" w:cstheme="majorBidi"/>
        </w:rPr>
        <w:t xml:space="preserve"> and </w:t>
      </w:r>
      <w:r>
        <w:rPr>
          <w:rFonts w:asciiTheme="majorBidi" w:hAnsiTheme="majorBidi" w:cstheme="majorBidi"/>
          <w:b/>
          <w:bCs/>
        </w:rPr>
        <w:t>Surgical Events</w:t>
      </w:r>
    </w:p>
    <w:p w14:paraId="78031A1D"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A1E" w14:textId="77777777" w:rsidR="00915AA1" w:rsidRDefault="002E73ED">
      <w:pPr>
        <w:spacing w:after="0" w:line="360" w:lineRule="auto"/>
        <w:ind w:left="720"/>
        <w:rPr>
          <w:lang w:val="en-US"/>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A1F" w14:textId="77777777" w:rsidR="00915AA1" w:rsidRDefault="002E73ED" w:rsidP="001C1FFB">
      <w:pPr>
        <w:jc w:val="center"/>
      </w:pPr>
      <w:bookmarkStart w:id="437" w:name="_Toc125474731"/>
      <w:bookmarkStart w:id="438" w:name="_Toc125563416"/>
      <w:bookmarkStart w:id="439" w:name="__x0001__79"/>
      <w:r>
        <w:rPr>
          <w:noProof/>
          <w:lang w:eastAsia="en-IN"/>
        </w:rPr>
        <w:drawing>
          <wp:inline distT="0" distB="0" distL="0" distR="0" wp14:anchorId="78031B9E" wp14:editId="78031B9F">
            <wp:extent cx="6645275" cy="3737610"/>
            <wp:effectExtent l="9525" t="9525" r="12700" b="2476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769" cy="3738244"/>
                    </a:xfrm>
                    <a:prstGeom prst="rect">
                      <a:avLst/>
                    </a:prstGeom>
                    <a:ln>
                      <a:solidFill>
                        <a:schemeClr val="tx1"/>
                      </a:solidFill>
                    </a:ln>
                  </pic:spPr>
                </pic:pic>
              </a:graphicData>
            </a:graphic>
          </wp:inline>
        </w:drawing>
      </w:r>
      <w:bookmarkEnd w:id="437"/>
      <w:bookmarkEnd w:id="438"/>
    </w:p>
    <w:p w14:paraId="78031A20" w14:textId="77777777" w:rsidR="00915AA1" w:rsidRPr="007F3CE1" w:rsidRDefault="002E73ED" w:rsidP="000C5CD8">
      <w:pPr>
        <w:pStyle w:val="Heading3"/>
        <w:jc w:val="center"/>
        <w:rPr>
          <w:lang w:val="en-US"/>
        </w:rPr>
      </w:pPr>
      <w:bookmarkStart w:id="440" w:name="_Toc125977549"/>
      <w:bookmarkEnd w:id="439"/>
      <w:r w:rsidRPr="007F3CE1">
        <w:t>Figure 5.31</w:t>
      </w:r>
      <w:r w:rsidRPr="007F3CE1">
        <w:rPr>
          <w:lang w:val="en-US"/>
        </w:rPr>
        <w:t xml:space="preserve">. </w:t>
      </w:r>
      <w:r w:rsidRPr="000C5CD8">
        <w:rPr>
          <w:b w:val="0"/>
          <w:lang w:val="en-US"/>
        </w:rPr>
        <w:t>Step 5 edits</w:t>
      </w:r>
      <w:bookmarkEnd w:id="440"/>
    </w:p>
    <w:p w14:paraId="78031A21" w14:textId="77777777" w:rsidR="00915AA1" w:rsidRDefault="00915AA1">
      <w:pPr>
        <w:spacing w:after="0" w:line="240" w:lineRule="auto"/>
        <w:rPr>
          <w:rFonts w:cs="Times New Roman"/>
          <w:b/>
          <w:bCs/>
          <w:i/>
          <w:iCs/>
          <w:color w:val="4F81BD" w:themeColor="accent1"/>
          <w:szCs w:val="24"/>
        </w:rPr>
      </w:pPr>
    </w:p>
    <w:p w14:paraId="1AB2F9A6" w14:textId="77777777" w:rsidR="007F3CE1" w:rsidRDefault="007F3CE1">
      <w:pPr>
        <w:spacing w:after="0" w:line="240" w:lineRule="auto"/>
        <w:rPr>
          <w:rFonts w:ascii="Montserrat" w:eastAsiaTheme="majorEastAsia" w:hAnsi="Montserrat" w:cstheme="majorBidi"/>
          <w:b/>
          <w:bCs/>
          <w:color w:val="17365D" w:themeColor="text2" w:themeShade="BF"/>
          <w:sz w:val="32"/>
          <w:szCs w:val="26"/>
        </w:rPr>
      </w:pPr>
      <w:r>
        <w:br w:type="page"/>
      </w:r>
    </w:p>
    <w:p w14:paraId="78031A22" w14:textId="5C9D542C" w:rsidR="00915AA1" w:rsidRDefault="002E73ED">
      <w:pPr>
        <w:pStyle w:val="Heading2"/>
      </w:pPr>
      <w:bookmarkStart w:id="441" w:name="_Toc125977550"/>
      <w:r>
        <w:lastRenderedPageBreak/>
        <w:t>5.25 Scenario File Step 6: Open Cross Clamp</w:t>
      </w:r>
      <w:bookmarkEnd w:id="441"/>
    </w:p>
    <w:p w14:paraId="78031A24" w14:textId="5F200ABA" w:rsidR="00915AA1" w:rsidRPr="007F3CE1" w:rsidRDefault="00000000" w:rsidP="007F3CE1">
      <w:pPr>
        <w:keepNext/>
        <w:spacing w:after="0" w:line="360" w:lineRule="auto"/>
        <w:rPr>
          <w:rFonts w:ascii="Montserrat" w:hAnsi="Montserrat"/>
          <w:sz w:val="32"/>
          <w:szCs w:val="32"/>
        </w:rPr>
      </w:pPr>
      <w:r>
        <w:pict w14:anchorId="78031BA0">
          <v:rect id="_x0000_i1085" style="width:523.3pt;height:1pt" o:hrstd="t" o:hrnoshade="t" o:hr="t" fillcolor="black" stroked="f"/>
        </w:pict>
      </w:r>
      <w:r w:rsidR="002E73ED">
        <w:rPr>
          <w:rFonts w:asciiTheme="majorBidi" w:hAnsiTheme="majorBidi" w:cstheme="majorBidi"/>
        </w:rPr>
        <w:t xml:space="preserve">Follow these steps, refer to </w:t>
      </w:r>
      <w:hyperlink w:anchor="__x0001__80" w:history="1">
        <w:r w:rsidR="002E73ED">
          <w:rPr>
            <w:rStyle w:val="Hyperlink"/>
            <w:rFonts w:asciiTheme="majorBidi" w:hAnsiTheme="majorBidi" w:cstheme="majorBidi"/>
          </w:rPr>
          <w:t>Figure 5.32</w:t>
        </w:r>
      </w:hyperlink>
    </w:p>
    <w:p w14:paraId="78031A25"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A26"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Open Cross Clamp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A27"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Add following note in </w:t>
      </w:r>
      <w:r>
        <w:rPr>
          <w:rFonts w:asciiTheme="majorBidi" w:hAnsiTheme="majorBidi" w:cstheme="majorBidi"/>
          <w:b/>
          <w:bCs/>
          <w:lang w:val="en-US"/>
        </w:rPr>
        <w:t>Skills</w:t>
      </w:r>
      <w:r>
        <w:rPr>
          <w:rFonts w:asciiTheme="majorBidi" w:hAnsiTheme="majorBidi" w:cstheme="majorBidi"/>
          <w:lang w:val="en-US"/>
        </w:rPr>
        <w:t xml:space="preserve"> field: </w:t>
      </w:r>
      <w:r>
        <w:rPr>
          <w:rFonts w:asciiTheme="majorBidi" w:hAnsiTheme="majorBidi" w:cstheme="majorBidi"/>
          <w:b/>
          <w:bCs/>
          <w:i/>
          <w:iCs/>
          <w:lang w:val="en-US"/>
        </w:rPr>
        <w:t>Return Delivery Cannula to 100% and open cross clamp</w:t>
      </w:r>
    </w:p>
    <w:p w14:paraId="78031A28"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4 </w:t>
      </w:r>
      <w:r>
        <w:rPr>
          <w:rFonts w:asciiTheme="majorBidi" w:hAnsiTheme="majorBidi" w:cstheme="majorBidi"/>
        </w:rPr>
        <w:t>Follow steps in Section X.X to Open Cross Clamp</w:t>
      </w:r>
    </w:p>
    <w:p w14:paraId="78031A29" w14:textId="77777777" w:rsidR="00915AA1" w:rsidRDefault="002E73ED">
      <w:pPr>
        <w:spacing w:after="0" w:line="360" w:lineRule="auto"/>
        <w:ind w:left="1440"/>
        <w:rPr>
          <w:rFonts w:asciiTheme="majorBidi" w:hAnsiTheme="majorBidi" w:cstheme="majorBidi"/>
        </w:rPr>
      </w:pPr>
      <w:r>
        <w:rPr>
          <w:rFonts w:asciiTheme="majorBidi" w:hAnsiTheme="majorBidi" w:cstheme="majorBidi"/>
          <w:lang w:val="en-US"/>
        </w:rPr>
        <w:t xml:space="preserve">Also, set </w:t>
      </w:r>
      <w:r>
        <w:rPr>
          <w:rFonts w:asciiTheme="majorBidi" w:hAnsiTheme="majorBidi" w:cstheme="majorBidi"/>
          <w:b/>
          <w:bCs/>
          <w:lang w:val="en-US"/>
        </w:rPr>
        <w:t xml:space="preserve">Delivery Cannula (%) </w:t>
      </w:r>
      <w:r>
        <w:rPr>
          <w:rFonts w:asciiTheme="majorBidi" w:hAnsiTheme="majorBidi" w:cstheme="majorBidi"/>
          <w:lang w:val="en-US"/>
        </w:rPr>
        <w:t xml:space="preserve">to </w:t>
      </w:r>
      <w:r>
        <w:rPr>
          <w:rFonts w:asciiTheme="majorBidi" w:hAnsiTheme="majorBidi" w:cstheme="majorBidi"/>
          <w:b/>
          <w:bCs/>
          <w:i/>
          <w:iCs/>
          <w:lang w:val="en-US"/>
        </w:rPr>
        <w:t>100%</w:t>
      </w:r>
      <w:r>
        <w:rPr>
          <w:rFonts w:asciiTheme="majorBidi" w:hAnsiTheme="majorBidi" w:cstheme="majorBidi"/>
          <w:lang w:val="en-US"/>
        </w:rPr>
        <w:t xml:space="preserve"> since cannula malposition event has been fixed</w:t>
      </w:r>
    </w:p>
    <w:p w14:paraId="78031A2A"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A2B"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A2C"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w:t>
      </w:r>
      <w:r>
        <w:rPr>
          <w:rFonts w:asciiTheme="majorBidi" w:hAnsiTheme="majorBidi" w:cstheme="majorBidi"/>
          <w:b/>
          <w:bCs/>
        </w:rPr>
        <w:t>Cross Clamp</w:t>
      </w:r>
      <w:r>
        <w:rPr>
          <w:rFonts w:asciiTheme="majorBidi" w:hAnsiTheme="majorBidi" w:cstheme="majorBidi"/>
        </w:rPr>
        <w:t xml:space="preserve">, </w:t>
      </w:r>
      <w:r>
        <w:rPr>
          <w:rFonts w:asciiTheme="majorBidi" w:hAnsiTheme="majorBidi" w:cstheme="majorBidi"/>
          <w:b/>
          <w:bCs/>
        </w:rPr>
        <w:t>Delivery Cannula 1 (%)</w:t>
      </w:r>
      <w:r>
        <w:rPr>
          <w:rFonts w:asciiTheme="majorBidi" w:hAnsiTheme="majorBidi" w:cstheme="majorBidi"/>
        </w:rPr>
        <w:t xml:space="preserve"> and </w:t>
      </w:r>
      <w:r>
        <w:rPr>
          <w:rFonts w:asciiTheme="majorBidi" w:hAnsiTheme="majorBidi" w:cstheme="majorBidi"/>
          <w:b/>
          <w:bCs/>
        </w:rPr>
        <w:t>Skills</w:t>
      </w:r>
    </w:p>
    <w:p w14:paraId="78031A2D"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A2E" w14:textId="77777777" w:rsidR="00915AA1" w:rsidRDefault="002E73ED">
      <w:pPr>
        <w:spacing w:after="0" w:line="360" w:lineRule="auto"/>
        <w:ind w:left="720"/>
        <w:rPr>
          <w:lang w:val="en-US"/>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A2F" w14:textId="77777777" w:rsidR="00915AA1" w:rsidRDefault="002E73ED" w:rsidP="001C1FFB">
      <w:pPr>
        <w:jc w:val="center"/>
      </w:pPr>
      <w:bookmarkStart w:id="442" w:name="_Toc125474733"/>
      <w:bookmarkStart w:id="443" w:name="_Toc125563419"/>
      <w:bookmarkStart w:id="444" w:name="__x0001__80"/>
      <w:r>
        <w:rPr>
          <w:noProof/>
          <w:lang w:eastAsia="en-IN"/>
        </w:rPr>
        <w:drawing>
          <wp:inline distT="0" distB="0" distL="0" distR="0" wp14:anchorId="78031BA1" wp14:editId="78031BA2">
            <wp:extent cx="6645275" cy="3737610"/>
            <wp:effectExtent l="9525" t="9525" r="12700" b="2476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767" cy="3738244"/>
                    </a:xfrm>
                    <a:prstGeom prst="rect">
                      <a:avLst/>
                    </a:prstGeom>
                    <a:ln>
                      <a:solidFill>
                        <a:schemeClr val="tx1"/>
                      </a:solidFill>
                    </a:ln>
                  </pic:spPr>
                </pic:pic>
              </a:graphicData>
            </a:graphic>
          </wp:inline>
        </w:drawing>
      </w:r>
      <w:bookmarkEnd w:id="442"/>
      <w:bookmarkEnd w:id="443"/>
    </w:p>
    <w:p w14:paraId="78031A30" w14:textId="77777777" w:rsidR="00915AA1" w:rsidRPr="007F3CE1" w:rsidRDefault="002E73ED" w:rsidP="00550143">
      <w:pPr>
        <w:pStyle w:val="Heading3"/>
        <w:jc w:val="center"/>
        <w:rPr>
          <w:lang w:val="en-US"/>
        </w:rPr>
      </w:pPr>
      <w:bookmarkStart w:id="445" w:name="_Toc125977551"/>
      <w:bookmarkEnd w:id="444"/>
      <w:r w:rsidRPr="007F3CE1">
        <w:t>Figure 5.32</w:t>
      </w:r>
      <w:r w:rsidRPr="007F3CE1">
        <w:rPr>
          <w:lang w:val="en-US"/>
        </w:rPr>
        <w:t xml:space="preserve">. </w:t>
      </w:r>
      <w:r w:rsidRPr="00550143">
        <w:rPr>
          <w:b w:val="0"/>
          <w:lang w:val="en-US"/>
        </w:rPr>
        <w:t>Step 6 edits</w:t>
      </w:r>
      <w:bookmarkEnd w:id="445"/>
    </w:p>
    <w:p w14:paraId="78031A31" w14:textId="77777777" w:rsidR="00915AA1" w:rsidRDefault="00915AA1">
      <w:pPr>
        <w:spacing w:after="0" w:line="240" w:lineRule="auto"/>
        <w:rPr>
          <w:rFonts w:cs="Times New Roman"/>
          <w:b/>
          <w:bCs/>
          <w:i/>
          <w:iCs/>
          <w:color w:val="4F81BD" w:themeColor="accent1"/>
          <w:szCs w:val="24"/>
        </w:rPr>
      </w:pPr>
    </w:p>
    <w:p w14:paraId="78031A32" w14:textId="77777777" w:rsidR="00915AA1" w:rsidRDefault="002E73ED">
      <w:pPr>
        <w:pStyle w:val="Heading2"/>
      </w:pPr>
      <w:bookmarkStart w:id="446" w:name="_Toc125977552"/>
      <w:r>
        <w:lastRenderedPageBreak/>
        <w:t>5.26 Scenario File Step 7: Come off pump</w:t>
      </w:r>
      <w:bookmarkEnd w:id="446"/>
    </w:p>
    <w:p w14:paraId="78031A34" w14:textId="2B41CCDB" w:rsidR="00915AA1" w:rsidRPr="007F3CE1" w:rsidRDefault="00000000" w:rsidP="007F3CE1">
      <w:pPr>
        <w:keepNext/>
        <w:spacing w:after="0" w:line="360" w:lineRule="auto"/>
        <w:rPr>
          <w:rFonts w:ascii="Montserrat" w:hAnsi="Montserrat"/>
          <w:sz w:val="32"/>
          <w:szCs w:val="32"/>
        </w:rPr>
      </w:pPr>
      <w:r>
        <w:pict w14:anchorId="78031BA3">
          <v:rect id="_x0000_i1086" style="width:523.3pt;height:1pt" o:hrstd="t" o:hrnoshade="t" o:hr="t" fillcolor="black" stroked="f"/>
        </w:pict>
      </w:r>
      <w:r w:rsidR="002E73ED">
        <w:rPr>
          <w:rFonts w:asciiTheme="majorBidi" w:hAnsiTheme="majorBidi" w:cstheme="majorBidi"/>
        </w:rPr>
        <w:t xml:space="preserve">Follow these steps, refer to </w:t>
      </w:r>
      <w:hyperlink w:anchor="__x0001__81" w:history="1">
        <w:r w:rsidR="002E73ED">
          <w:rPr>
            <w:rStyle w:val="FollowedHyperlink"/>
            <w:rFonts w:asciiTheme="majorBidi" w:hAnsiTheme="majorBidi" w:cstheme="majorBidi"/>
          </w:rPr>
          <w:t>Figure 5.33</w:t>
        </w:r>
      </w:hyperlink>
    </w:p>
    <w:p w14:paraId="78031A35"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①</w:t>
      </w:r>
      <w:r>
        <w:rPr>
          <w:rFonts w:asciiTheme="majorBidi" w:hAnsiTheme="majorBidi" w:cstheme="majorBidi"/>
        </w:rPr>
        <w:t xml:space="preserve"> Press </w:t>
      </w:r>
      <w:r>
        <w:rPr>
          <w:rFonts w:asciiTheme="majorBidi" w:hAnsiTheme="majorBidi" w:cstheme="majorBidi"/>
          <w:b/>
          <w:bCs/>
        </w:rPr>
        <w:t>Create New Step</w:t>
      </w:r>
    </w:p>
    <w:p w14:paraId="78031A36"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②</w:t>
      </w:r>
      <w:r>
        <w:rPr>
          <w:rFonts w:asciiTheme="majorBidi" w:hAnsiTheme="majorBidi" w:cstheme="majorBidi"/>
        </w:rPr>
        <w:t xml:space="preserve"> Type </w:t>
      </w:r>
      <w:r>
        <w:rPr>
          <w:rFonts w:asciiTheme="majorBidi" w:hAnsiTheme="majorBidi" w:cstheme="majorBidi"/>
          <w:b/>
          <w:bCs/>
          <w:i/>
          <w:iCs/>
        </w:rPr>
        <w:t>Come off pump</w:t>
      </w:r>
      <w:r>
        <w:rPr>
          <w:rFonts w:asciiTheme="majorBidi" w:hAnsiTheme="majorBidi" w:cstheme="majorBidi"/>
        </w:rPr>
        <w:t xml:space="preserve"> for </w:t>
      </w:r>
      <w:r>
        <w:rPr>
          <w:rFonts w:asciiTheme="majorBidi" w:hAnsiTheme="majorBidi" w:cstheme="majorBidi"/>
          <w:b/>
          <w:bCs/>
        </w:rPr>
        <w:t>Scenario Step</w:t>
      </w:r>
      <w:r>
        <w:rPr>
          <w:rFonts w:asciiTheme="majorBidi" w:hAnsiTheme="majorBidi" w:cstheme="majorBidi"/>
        </w:rPr>
        <w:t xml:space="preserve"> then press &lt;</w:t>
      </w:r>
      <w:r>
        <w:rPr>
          <w:rFonts w:asciiTheme="majorBidi" w:hAnsiTheme="majorBidi" w:cstheme="majorBidi"/>
          <w:i/>
          <w:iCs/>
        </w:rPr>
        <w:t>Enter</w:t>
      </w:r>
      <w:r>
        <w:rPr>
          <w:rFonts w:asciiTheme="majorBidi" w:hAnsiTheme="majorBidi" w:cstheme="majorBidi"/>
        </w:rPr>
        <w:t>&gt; on keyboard or click away with the mouse</w:t>
      </w:r>
    </w:p>
    <w:p w14:paraId="78031A37" w14:textId="77777777" w:rsidR="00915AA1" w:rsidRDefault="002E73ED">
      <w:pPr>
        <w:spacing w:after="0" w:line="360" w:lineRule="auto"/>
        <w:ind w:left="720"/>
        <w:rPr>
          <w:rFonts w:asciiTheme="majorBidi" w:hAnsiTheme="majorBidi" w:cstheme="majorBidi"/>
          <w:b/>
          <w:bCs/>
          <w:i/>
          <w:iCs/>
          <w:lang w:val="en-US"/>
        </w:rPr>
      </w:pPr>
      <w:r>
        <w:rPr>
          <w:rFonts w:ascii="Calibri" w:hAnsi="Calibri" w:cs="Calibri"/>
          <w:b/>
          <w:bCs/>
          <w:color w:val="FF0000"/>
          <w:lang w:val="en-US"/>
        </w:rPr>
        <w:t>③</w:t>
      </w:r>
      <w:r>
        <w:rPr>
          <w:rFonts w:asciiTheme="majorBidi" w:hAnsiTheme="majorBidi" w:cstheme="majorBidi"/>
          <w:lang w:val="en-US"/>
        </w:rPr>
        <w:t xml:space="preserve"> Remove existing note in </w:t>
      </w:r>
      <w:r>
        <w:rPr>
          <w:rFonts w:asciiTheme="majorBidi" w:hAnsiTheme="majorBidi" w:cstheme="majorBidi"/>
          <w:b/>
          <w:bCs/>
          <w:lang w:val="en-US"/>
        </w:rPr>
        <w:t>Skills</w:t>
      </w:r>
      <w:r>
        <w:rPr>
          <w:rFonts w:asciiTheme="majorBidi" w:hAnsiTheme="majorBidi" w:cstheme="majorBidi"/>
          <w:lang w:val="en-US"/>
        </w:rPr>
        <w:t xml:space="preserve"> field</w:t>
      </w:r>
    </w:p>
    <w:p w14:paraId="78031A38" w14:textId="77777777" w:rsidR="00915AA1" w:rsidRDefault="002E73ED">
      <w:pPr>
        <w:spacing w:after="0" w:line="360" w:lineRule="auto"/>
        <w:ind w:left="720"/>
        <w:rPr>
          <w:rFonts w:asciiTheme="majorBidi" w:hAnsiTheme="majorBidi" w:cstheme="majorBidi"/>
        </w:rPr>
      </w:pPr>
      <w:r>
        <w:rPr>
          <w:rFonts w:asciiTheme="majorBidi" w:hAnsiTheme="majorBidi" w:cstheme="majorBidi"/>
          <w:b/>
          <w:bCs/>
          <w:color w:val="FF0000"/>
          <w:lang w:val="en-US"/>
        </w:rPr>
        <w:t xml:space="preserve">4 </w:t>
      </w:r>
      <w:r>
        <w:rPr>
          <w:rFonts w:asciiTheme="majorBidi" w:hAnsiTheme="majorBidi" w:cstheme="majorBidi"/>
        </w:rPr>
        <w:t>Follow steps in Section X.X to come off pump</w:t>
      </w:r>
    </w:p>
    <w:p w14:paraId="78031A39" w14:textId="77777777" w:rsidR="00915AA1" w:rsidRDefault="002E73ED">
      <w:pPr>
        <w:spacing w:after="0" w:line="360" w:lineRule="auto"/>
        <w:ind w:left="720"/>
        <w:rPr>
          <w:rFonts w:asciiTheme="majorBidi" w:hAnsiTheme="majorBidi" w:cstheme="majorBidi"/>
        </w:rPr>
      </w:pPr>
      <w:r>
        <w:rPr>
          <w:rFonts w:ascii="Calibri" w:hAnsi="Calibri" w:cs="Calibri"/>
          <w:b/>
          <w:bCs/>
          <w:color w:val="FF0000"/>
        </w:rPr>
        <w:t>⑤</w:t>
      </w:r>
      <w:r>
        <w:rPr>
          <w:rFonts w:asciiTheme="majorBidi" w:hAnsiTheme="majorBidi" w:cstheme="majorBidi"/>
        </w:rPr>
        <w:t xml:space="preserve"> Press </w:t>
      </w:r>
      <w:r>
        <w:rPr>
          <w:rFonts w:asciiTheme="majorBidi" w:hAnsiTheme="majorBidi" w:cstheme="majorBidi"/>
          <w:b/>
          <w:bCs/>
        </w:rPr>
        <w:t>Save Step**</w:t>
      </w:r>
      <w:r>
        <w:rPr>
          <w:rFonts w:asciiTheme="majorBidi" w:hAnsiTheme="majorBidi" w:cstheme="majorBidi"/>
        </w:rPr>
        <w:t xml:space="preserve"> button</w:t>
      </w:r>
    </w:p>
    <w:p w14:paraId="78031A3A" w14:textId="77777777" w:rsidR="00915AA1" w:rsidRDefault="002E73ED">
      <w:pPr>
        <w:spacing w:after="0" w:line="360" w:lineRule="auto"/>
        <w:ind w:left="1440"/>
        <w:rPr>
          <w:rFonts w:asciiTheme="majorBidi" w:hAnsiTheme="majorBidi" w:cstheme="majorBidi"/>
        </w:rPr>
      </w:pPr>
      <w:r>
        <w:rPr>
          <w:rFonts w:asciiTheme="majorBidi" w:hAnsiTheme="majorBidi" w:cstheme="majorBidi"/>
          <w:b/>
          <w:bCs/>
        </w:rPr>
        <w:t>**</w:t>
      </w:r>
      <w:r>
        <w:rPr>
          <w:rFonts w:asciiTheme="majorBidi" w:hAnsiTheme="majorBidi" w:cstheme="majorBidi"/>
        </w:rPr>
        <w:t xml:space="preserve"> refers to the step having been modified and needs to be saved</w:t>
      </w:r>
    </w:p>
    <w:p w14:paraId="78031A3B" w14:textId="77777777" w:rsidR="00915AA1" w:rsidRDefault="002E73ED">
      <w:pPr>
        <w:spacing w:after="0" w:line="360" w:lineRule="auto"/>
        <w:ind w:left="1152" w:hanging="432"/>
        <w:rPr>
          <w:rFonts w:asciiTheme="majorBidi" w:hAnsiTheme="majorBidi" w:cstheme="majorBidi"/>
        </w:rPr>
      </w:pPr>
      <w:r>
        <w:rPr>
          <w:rFonts w:ascii="Calibri" w:hAnsi="Calibri" w:cs="Calibri"/>
          <w:b/>
          <w:bCs/>
          <w:color w:val="FF0000"/>
        </w:rPr>
        <w:t>⑥</w:t>
      </w:r>
      <w:r>
        <w:rPr>
          <w:rFonts w:asciiTheme="majorBidi" w:hAnsiTheme="majorBidi" w:cstheme="majorBidi"/>
        </w:rPr>
        <w:t xml:space="preserve"> In the </w:t>
      </w:r>
      <w:r>
        <w:rPr>
          <w:rFonts w:asciiTheme="majorBidi" w:hAnsiTheme="majorBidi" w:cstheme="majorBidi"/>
          <w:b/>
          <w:bCs/>
        </w:rPr>
        <w:t>Confirm Scenario File write</w:t>
      </w:r>
      <w:r>
        <w:rPr>
          <w:rFonts w:asciiTheme="majorBidi" w:hAnsiTheme="majorBidi" w:cstheme="majorBidi"/>
        </w:rPr>
        <w:t xml:space="preserve"> dialog, select </w:t>
      </w:r>
      <w:r>
        <w:rPr>
          <w:rFonts w:asciiTheme="majorBidi" w:hAnsiTheme="majorBidi" w:cstheme="majorBidi"/>
          <w:b/>
          <w:bCs/>
        </w:rPr>
        <w:t>Skills</w:t>
      </w:r>
    </w:p>
    <w:p w14:paraId="78031A3C" w14:textId="77777777" w:rsidR="00915AA1" w:rsidRDefault="002E73ED">
      <w:pPr>
        <w:spacing w:after="0" w:line="360" w:lineRule="auto"/>
        <w:ind w:left="1440"/>
        <w:rPr>
          <w:rFonts w:asciiTheme="majorBidi" w:hAnsiTheme="majorBidi" w:cstheme="majorBidi"/>
        </w:rPr>
      </w:pPr>
      <w:r>
        <w:rPr>
          <w:rFonts w:asciiTheme="majorBidi" w:hAnsiTheme="majorBidi" w:cstheme="majorBidi"/>
        </w:rPr>
        <w:t>Hold &lt;</w:t>
      </w:r>
      <w:r>
        <w:rPr>
          <w:rFonts w:asciiTheme="majorBidi" w:hAnsiTheme="majorBidi" w:cstheme="majorBidi"/>
          <w:i/>
          <w:iCs/>
        </w:rPr>
        <w:t>Ctrl</w:t>
      </w:r>
      <w:r>
        <w:rPr>
          <w:rFonts w:asciiTheme="majorBidi" w:hAnsiTheme="majorBidi" w:cstheme="majorBidi"/>
        </w:rPr>
        <w:t>&gt; key to select multiple entries</w:t>
      </w:r>
    </w:p>
    <w:p w14:paraId="78031A3D" w14:textId="77777777" w:rsidR="00915AA1" w:rsidRDefault="002E73ED">
      <w:pPr>
        <w:spacing w:after="0" w:line="360" w:lineRule="auto"/>
        <w:ind w:left="720"/>
        <w:rPr>
          <w:lang w:val="en-US"/>
        </w:rPr>
      </w:pPr>
      <w:r>
        <w:rPr>
          <w:rFonts w:ascii="Calibri" w:hAnsi="Calibri" w:cs="Calibri"/>
          <w:b/>
          <w:bCs/>
          <w:color w:val="FF0000"/>
        </w:rPr>
        <w:t>⑦</w:t>
      </w:r>
      <w:r>
        <w:rPr>
          <w:rFonts w:asciiTheme="majorBidi" w:hAnsiTheme="majorBidi" w:cstheme="majorBidi"/>
        </w:rPr>
        <w:t xml:space="preserve"> Press </w:t>
      </w:r>
      <w:r>
        <w:rPr>
          <w:rFonts w:asciiTheme="majorBidi" w:hAnsiTheme="majorBidi" w:cstheme="majorBidi"/>
          <w:b/>
          <w:bCs/>
        </w:rPr>
        <w:t>Confirm</w:t>
      </w:r>
      <w:r>
        <w:rPr>
          <w:rFonts w:asciiTheme="majorBidi" w:hAnsiTheme="majorBidi" w:cstheme="majorBidi"/>
        </w:rPr>
        <w:t xml:space="preserve"> button to save step changes to scenario file</w:t>
      </w:r>
    </w:p>
    <w:p w14:paraId="78031A3E" w14:textId="77777777" w:rsidR="00915AA1" w:rsidRDefault="002E73ED" w:rsidP="001C1FFB">
      <w:pPr>
        <w:jc w:val="center"/>
      </w:pPr>
      <w:bookmarkStart w:id="447" w:name="_Toc125474735"/>
      <w:bookmarkStart w:id="448" w:name="_Toc125563422"/>
      <w:bookmarkStart w:id="449" w:name="__x0001__81"/>
      <w:r>
        <w:rPr>
          <w:noProof/>
          <w:lang w:eastAsia="en-IN"/>
        </w:rPr>
        <w:drawing>
          <wp:inline distT="0" distB="0" distL="0" distR="0" wp14:anchorId="78031BA4" wp14:editId="78031BA5">
            <wp:extent cx="6645275" cy="3737610"/>
            <wp:effectExtent l="9525" t="9525" r="12700" b="2476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767" cy="3738243"/>
                    </a:xfrm>
                    <a:prstGeom prst="rect">
                      <a:avLst/>
                    </a:prstGeom>
                    <a:ln>
                      <a:solidFill>
                        <a:schemeClr val="tx1"/>
                      </a:solidFill>
                    </a:ln>
                  </pic:spPr>
                </pic:pic>
              </a:graphicData>
            </a:graphic>
          </wp:inline>
        </w:drawing>
      </w:r>
      <w:bookmarkEnd w:id="447"/>
      <w:bookmarkEnd w:id="448"/>
    </w:p>
    <w:p w14:paraId="78031A3F" w14:textId="77777777" w:rsidR="00915AA1" w:rsidRPr="00760799" w:rsidRDefault="002E73ED" w:rsidP="00760799">
      <w:pPr>
        <w:pStyle w:val="Heading3"/>
        <w:jc w:val="center"/>
        <w:rPr>
          <w:b w:val="0"/>
          <w:lang w:val="en-US"/>
        </w:rPr>
      </w:pPr>
      <w:bookmarkStart w:id="450" w:name="_Toc125977553"/>
      <w:bookmarkEnd w:id="449"/>
      <w:r w:rsidRPr="007F3CE1">
        <w:t>Figure 5.33</w:t>
      </w:r>
      <w:r w:rsidRPr="007F3CE1">
        <w:rPr>
          <w:lang w:val="en-US"/>
        </w:rPr>
        <w:t xml:space="preserve">. </w:t>
      </w:r>
      <w:r w:rsidRPr="00760799">
        <w:rPr>
          <w:b w:val="0"/>
          <w:lang w:val="en-US"/>
        </w:rPr>
        <w:t>Step 7 edits</w:t>
      </w:r>
      <w:bookmarkEnd w:id="450"/>
    </w:p>
    <w:p w14:paraId="78031A40" w14:textId="77777777" w:rsidR="00915AA1" w:rsidRDefault="00915AA1">
      <w:pPr>
        <w:spacing w:after="0" w:line="360" w:lineRule="auto"/>
        <w:rPr>
          <w:rFonts w:cs="Times New Roman"/>
          <w:b/>
          <w:bCs/>
          <w:i/>
          <w:iCs/>
          <w:color w:val="4F81BD" w:themeColor="accent1"/>
          <w:szCs w:val="24"/>
        </w:rPr>
      </w:pPr>
    </w:p>
    <w:p w14:paraId="78031A41" w14:textId="77777777" w:rsidR="00915AA1" w:rsidRDefault="00915AA1">
      <w:pPr>
        <w:spacing w:after="0" w:line="240" w:lineRule="auto"/>
        <w:rPr>
          <w:rFonts w:cs="Times New Roman"/>
          <w:b/>
          <w:bCs/>
          <w:i/>
          <w:iCs/>
          <w:color w:val="4F81BD" w:themeColor="accent1"/>
          <w:szCs w:val="24"/>
        </w:rPr>
      </w:pPr>
    </w:p>
    <w:p w14:paraId="7D102B9E" w14:textId="77777777" w:rsidR="007F3CE1" w:rsidRDefault="007F3CE1">
      <w:pPr>
        <w:spacing w:after="0" w:line="240" w:lineRule="auto"/>
        <w:rPr>
          <w:rFonts w:cs="Times New Roman"/>
          <w:b/>
          <w:bCs/>
          <w:i/>
          <w:iCs/>
          <w:color w:val="4F81BD" w:themeColor="accent1"/>
          <w:szCs w:val="24"/>
        </w:rPr>
      </w:pPr>
      <w:r>
        <w:rPr>
          <w:rFonts w:cs="Times New Roman"/>
          <w:b/>
          <w:bCs/>
          <w:i/>
          <w:iCs/>
          <w:color w:val="4F81BD" w:themeColor="accent1"/>
          <w:szCs w:val="24"/>
        </w:rPr>
        <w:br w:type="page"/>
      </w:r>
    </w:p>
    <w:p w14:paraId="78031A42" w14:textId="165CB172" w:rsidR="00915AA1" w:rsidRDefault="002E73ED">
      <w:pPr>
        <w:spacing w:after="0" w:line="240" w:lineRule="auto"/>
        <w:rPr>
          <w:rFonts w:cs="Times New Roman"/>
          <w:b/>
          <w:bCs/>
          <w:i/>
          <w:iCs/>
          <w:color w:val="4F81BD" w:themeColor="accent1"/>
          <w:szCs w:val="24"/>
        </w:rPr>
      </w:pPr>
      <w:r>
        <w:rPr>
          <w:rFonts w:cs="Times New Roman"/>
          <w:b/>
          <w:bCs/>
          <w:i/>
          <w:iCs/>
          <w:color w:val="4F81BD" w:themeColor="accent1"/>
          <w:szCs w:val="24"/>
        </w:rPr>
        <w:lastRenderedPageBreak/>
        <w:t xml:space="preserve">Working on icons for document in process. </w:t>
      </w:r>
      <w:r>
        <w:rPr>
          <w:rFonts w:cs="Times New Roman"/>
          <w:b/>
          <w:bCs/>
          <w:i/>
          <w:iCs/>
          <w:color w:val="4F81BD" w:themeColor="accent1"/>
          <w:szCs w:val="24"/>
        </w:rPr>
        <w:br/>
      </w:r>
    </w:p>
    <w:tbl>
      <w:tblPr>
        <w:tblW w:w="0" w:type="auto"/>
        <w:tblLook w:val="04A0" w:firstRow="1" w:lastRow="0" w:firstColumn="1" w:lastColumn="0" w:noHBand="0" w:noVBand="1"/>
      </w:tblPr>
      <w:tblGrid>
        <w:gridCol w:w="999"/>
        <w:gridCol w:w="6472"/>
        <w:gridCol w:w="1094"/>
        <w:gridCol w:w="1632"/>
      </w:tblGrid>
      <w:tr w:rsidR="00915AA1" w14:paraId="78031A47" w14:textId="77777777">
        <w:trPr>
          <w:trHeight w:val="656"/>
        </w:trPr>
        <w:tc>
          <w:tcPr>
            <w:tcW w:w="999" w:type="dxa"/>
          </w:tcPr>
          <w:p w14:paraId="78031A43" w14:textId="77777777" w:rsidR="00915AA1" w:rsidRDefault="002E73ED">
            <w:pPr>
              <w:rPr>
                <w:rFonts w:ascii="Montserrat" w:hAnsi="Montserrat"/>
                <w:b/>
                <w:sz w:val="28"/>
                <w:szCs w:val="28"/>
              </w:rPr>
            </w:pPr>
            <w:r>
              <w:rPr>
                <w:rFonts w:ascii="Montserrat" w:hAnsi="Montserrat"/>
                <w:b/>
                <w:sz w:val="28"/>
                <w:szCs w:val="28"/>
              </w:rPr>
              <w:t>Icon</w:t>
            </w:r>
          </w:p>
        </w:tc>
        <w:tc>
          <w:tcPr>
            <w:tcW w:w="6472" w:type="dxa"/>
          </w:tcPr>
          <w:p w14:paraId="78031A44" w14:textId="77777777" w:rsidR="00915AA1" w:rsidRDefault="002E73ED">
            <w:pPr>
              <w:rPr>
                <w:rFonts w:ascii="Montserrat" w:hAnsi="Montserrat"/>
                <w:b/>
                <w:sz w:val="28"/>
                <w:szCs w:val="28"/>
              </w:rPr>
            </w:pPr>
            <w:r>
              <w:rPr>
                <w:rFonts w:ascii="Montserrat" w:hAnsi="Montserrat"/>
                <w:b/>
                <w:sz w:val="28"/>
                <w:szCs w:val="28"/>
              </w:rPr>
              <w:t>Description</w:t>
            </w:r>
          </w:p>
        </w:tc>
        <w:tc>
          <w:tcPr>
            <w:tcW w:w="1094" w:type="dxa"/>
          </w:tcPr>
          <w:p w14:paraId="78031A45" w14:textId="77777777" w:rsidR="00915AA1" w:rsidRDefault="002E73ED">
            <w:pPr>
              <w:rPr>
                <w:rFonts w:ascii="Montserrat" w:hAnsi="Montserrat"/>
                <w:b/>
                <w:sz w:val="28"/>
                <w:szCs w:val="28"/>
              </w:rPr>
            </w:pPr>
            <w:r>
              <w:rPr>
                <w:rFonts w:ascii="Montserrat" w:hAnsi="Montserrat"/>
                <w:b/>
                <w:sz w:val="28"/>
                <w:szCs w:val="28"/>
              </w:rPr>
              <w:t>Icon</w:t>
            </w:r>
          </w:p>
        </w:tc>
        <w:tc>
          <w:tcPr>
            <w:tcW w:w="1632" w:type="dxa"/>
          </w:tcPr>
          <w:p w14:paraId="78031A46" w14:textId="77777777" w:rsidR="00915AA1" w:rsidRDefault="002E73ED">
            <w:pPr>
              <w:rPr>
                <w:rFonts w:ascii="Montserrat" w:hAnsi="Montserrat"/>
                <w:b/>
                <w:sz w:val="28"/>
                <w:szCs w:val="28"/>
              </w:rPr>
            </w:pPr>
            <w:r>
              <w:rPr>
                <w:rFonts w:ascii="Montserrat" w:hAnsi="Montserrat"/>
                <w:b/>
                <w:sz w:val="28"/>
                <w:szCs w:val="28"/>
              </w:rPr>
              <w:t>Image</w:t>
            </w:r>
          </w:p>
        </w:tc>
      </w:tr>
      <w:tr w:rsidR="00915AA1" w14:paraId="78031A4C" w14:textId="77777777">
        <w:trPr>
          <w:trHeight w:val="961"/>
        </w:trPr>
        <w:tc>
          <w:tcPr>
            <w:tcW w:w="999" w:type="dxa"/>
          </w:tcPr>
          <w:p w14:paraId="78031A48" w14:textId="77777777" w:rsidR="00915AA1" w:rsidRDefault="002E73ED">
            <w:pPr>
              <w:jc w:val="center"/>
            </w:pPr>
            <w:r>
              <w:rPr>
                <w:rFonts w:ascii="Segoe UI Symbol" w:hAnsi="Segoe UI Symbol"/>
                <w:noProof/>
                <w:color w:val="FFFF00"/>
                <w:sz w:val="48"/>
                <w:szCs w:val="48"/>
                <w:lang w:eastAsia="en-IN"/>
              </w:rPr>
              <w:drawing>
                <wp:anchor distT="0" distB="0" distL="114300" distR="114300" simplePos="0" relativeHeight="251658752" behindDoc="0" locked="0" layoutInCell="1" allowOverlap="1" wp14:anchorId="78031BA6" wp14:editId="78031BA7">
                  <wp:simplePos x="0" y="0"/>
                  <wp:positionH relativeFrom="column">
                    <wp:posOffset>-9525</wp:posOffset>
                  </wp:positionH>
                  <wp:positionV relativeFrom="paragraph">
                    <wp:posOffset>111760</wp:posOffset>
                  </wp:positionV>
                  <wp:extent cx="361950" cy="361950"/>
                  <wp:effectExtent l="0" t="0" r="0" b="0"/>
                  <wp:wrapNone/>
                  <wp:docPr id="114" name="Graphic 24"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 24" descr="Clipboard with solid fill"/>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1950" cy="361950"/>
                          </a:xfrm>
                          <a:prstGeom prst="rect">
                            <a:avLst/>
                          </a:prstGeom>
                        </pic:spPr>
                      </pic:pic>
                    </a:graphicData>
                  </a:graphic>
                </wp:anchor>
              </w:drawing>
            </w:r>
          </w:p>
        </w:tc>
        <w:tc>
          <w:tcPr>
            <w:tcW w:w="6472" w:type="dxa"/>
          </w:tcPr>
          <w:p w14:paraId="78031A49" w14:textId="77777777" w:rsidR="00915AA1" w:rsidRDefault="002E73ED">
            <w:pPr>
              <w:rPr>
                <w:rFonts w:ascii="Montserrat" w:hAnsi="Montserrat"/>
                <w:szCs w:val="24"/>
              </w:rPr>
            </w:pPr>
            <w:r>
              <w:rPr>
                <w:rFonts w:ascii="Montserrat" w:hAnsi="Montserrat"/>
                <w:szCs w:val="24"/>
              </w:rPr>
              <w:t xml:space="preserve">Help / </w:t>
            </w:r>
            <w:r>
              <w:rPr>
                <w:rFonts w:ascii="Montserrat" w:hAnsi="Montserrat" w:cs="Times New Roman"/>
                <w:bCs/>
                <w:szCs w:val="24"/>
              </w:rPr>
              <w:t>Note</w:t>
            </w:r>
            <w:r>
              <w:rPr>
                <w:rFonts w:ascii="Montserrat" w:hAnsi="Montserrat"/>
                <w:szCs w:val="24"/>
              </w:rPr>
              <w:br/>
            </w:r>
          </w:p>
        </w:tc>
        <w:tc>
          <w:tcPr>
            <w:tcW w:w="1094" w:type="dxa"/>
          </w:tcPr>
          <w:p w14:paraId="78031A4A" w14:textId="77777777" w:rsidR="00915AA1" w:rsidRDefault="002E73ED">
            <w:r>
              <w:rPr>
                <w:rFonts w:ascii="Segoe UI Symbol" w:hAnsi="Segoe UI Symbol"/>
                <w:noProof/>
                <w:color w:val="FFFF00"/>
                <w:sz w:val="48"/>
                <w:szCs w:val="48"/>
                <w:lang w:eastAsia="en-IN"/>
              </w:rPr>
              <w:drawing>
                <wp:anchor distT="0" distB="0" distL="114300" distR="114300" simplePos="0" relativeHeight="251659776" behindDoc="0" locked="0" layoutInCell="1" allowOverlap="1" wp14:anchorId="78031BA8" wp14:editId="78031BA9">
                  <wp:simplePos x="0" y="0"/>
                  <wp:positionH relativeFrom="column">
                    <wp:posOffset>10795</wp:posOffset>
                  </wp:positionH>
                  <wp:positionV relativeFrom="paragraph">
                    <wp:posOffset>66040</wp:posOffset>
                  </wp:positionV>
                  <wp:extent cx="361950" cy="361950"/>
                  <wp:effectExtent l="0" t="0" r="0" b="0"/>
                  <wp:wrapNone/>
                  <wp:docPr id="115" name="Graphic 24"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phic 24" descr="Clipboard with solid fill"/>
                          <pic:cNvPicPr>
                            <a:picLocks noChangeAspect="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61950" cy="361950"/>
                          </a:xfrm>
                          <a:prstGeom prst="rect">
                            <a:avLst/>
                          </a:prstGeom>
                        </pic:spPr>
                      </pic:pic>
                    </a:graphicData>
                  </a:graphic>
                </wp:anchor>
              </w:drawing>
            </w:r>
          </w:p>
        </w:tc>
        <w:tc>
          <w:tcPr>
            <w:tcW w:w="1632" w:type="dxa"/>
          </w:tcPr>
          <w:p w14:paraId="78031A4B" w14:textId="77777777" w:rsidR="00915AA1" w:rsidRDefault="00915AA1"/>
        </w:tc>
      </w:tr>
      <w:tr w:rsidR="00915AA1" w14:paraId="78031A51" w14:textId="77777777">
        <w:trPr>
          <w:trHeight w:val="920"/>
        </w:trPr>
        <w:tc>
          <w:tcPr>
            <w:tcW w:w="999" w:type="dxa"/>
          </w:tcPr>
          <w:p w14:paraId="78031A4D" w14:textId="77777777" w:rsidR="00915AA1" w:rsidRDefault="002E73ED">
            <w:pPr>
              <w:jc w:val="center"/>
              <w:rPr>
                <w:color w:val="000000" w:themeColor="text1"/>
                <w:sz w:val="48"/>
                <w:szCs w:val="48"/>
              </w:rPr>
            </w:pPr>
            <w:r>
              <w:rPr>
                <w:noProof/>
                <w:lang w:eastAsia="en-IN"/>
              </w:rPr>
              <w:drawing>
                <wp:anchor distT="0" distB="0" distL="114300" distR="114300" simplePos="0" relativeHeight="251660800" behindDoc="0" locked="0" layoutInCell="1" allowOverlap="1" wp14:anchorId="78031BAA" wp14:editId="78031BAB">
                  <wp:simplePos x="0" y="0"/>
                  <wp:positionH relativeFrom="column">
                    <wp:posOffset>-25400</wp:posOffset>
                  </wp:positionH>
                  <wp:positionV relativeFrom="paragraph">
                    <wp:posOffset>71755</wp:posOffset>
                  </wp:positionV>
                  <wp:extent cx="361950" cy="361950"/>
                  <wp:effectExtent l="0" t="0" r="0" b="0"/>
                  <wp:wrapNone/>
                  <wp:docPr id="116" name="Graphic 25"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phic 25" descr="Warning with solid fill"/>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61950" cy="361950"/>
                          </a:xfrm>
                          <a:prstGeom prst="rect">
                            <a:avLst/>
                          </a:prstGeom>
                        </pic:spPr>
                      </pic:pic>
                    </a:graphicData>
                  </a:graphic>
                </wp:anchor>
              </w:drawing>
            </w:r>
          </w:p>
        </w:tc>
        <w:tc>
          <w:tcPr>
            <w:tcW w:w="6472" w:type="dxa"/>
          </w:tcPr>
          <w:p w14:paraId="78031A4E" w14:textId="77777777" w:rsidR="00915AA1" w:rsidRDefault="002E73ED">
            <w:pPr>
              <w:rPr>
                <w:rFonts w:ascii="Montserrat" w:hAnsi="Montserrat"/>
                <w:szCs w:val="24"/>
              </w:rPr>
            </w:pPr>
            <w:r>
              <w:rPr>
                <w:rFonts w:ascii="Montserrat" w:hAnsi="Montserrat" w:cstheme="majorBidi"/>
                <w:szCs w:val="24"/>
              </w:rPr>
              <w:t>Warning</w:t>
            </w:r>
          </w:p>
        </w:tc>
        <w:tc>
          <w:tcPr>
            <w:tcW w:w="1094" w:type="dxa"/>
          </w:tcPr>
          <w:p w14:paraId="78031A4F" w14:textId="77777777" w:rsidR="00915AA1" w:rsidRDefault="002E73ED">
            <w:r>
              <w:rPr>
                <w:noProof/>
                <w:lang w:eastAsia="en-IN"/>
              </w:rPr>
              <w:drawing>
                <wp:anchor distT="0" distB="0" distL="114300" distR="114300" simplePos="0" relativeHeight="251661824" behindDoc="0" locked="0" layoutInCell="1" allowOverlap="1" wp14:anchorId="78031BAC" wp14:editId="78031BAD">
                  <wp:simplePos x="0" y="0"/>
                  <wp:positionH relativeFrom="column">
                    <wp:posOffset>2540</wp:posOffset>
                  </wp:positionH>
                  <wp:positionV relativeFrom="paragraph">
                    <wp:posOffset>49530</wp:posOffset>
                  </wp:positionV>
                  <wp:extent cx="361950" cy="361950"/>
                  <wp:effectExtent l="0" t="0" r="0" b="0"/>
                  <wp:wrapNone/>
                  <wp:docPr id="117" name="Graphic 25"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 25" descr="Warning with solid fill"/>
                          <pic:cNvPicPr>
                            <a:picLocks noChangeAspect="1"/>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61950" cy="361950"/>
                          </a:xfrm>
                          <a:prstGeom prst="rect">
                            <a:avLst/>
                          </a:prstGeom>
                        </pic:spPr>
                      </pic:pic>
                    </a:graphicData>
                  </a:graphic>
                </wp:anchor>
              </w:drawing>
            </w:r>
          </w:p>
        </w:tc>
        <w:tc>
          <w:tcPr>
            <w:tcW w:w="1632" w:type="dxa"/>
          </w:tcPr>
          <w:p w14:paraId="78031A50" w14:textId="77777777" w:rsidR="00915AA1" w:rsidRDefault="00915AA1"/>
        </w:tc>
      </w:tr>
      <w:tr w:rsidR="00915AA1" w14:paraId="78031A56" w14:textId="77777777">
        <w:trPr>
          <w:trHeight w:val="816"/>
        </w:trPr>
        <w:tc>
          <w:tcPr>
            <w:tcW w:w="999" w:type="dxa"/>
          </w:tcPr>
          <w:p w14:paraId="78031A52" w14:textId="77777777" w:rsidR="00915AA1" w:rsidRDefault="002E73ED">
            <w:pPr>
              <w:jc w:val="center"/>
            </w:pPr>
            <w:r>
              <w:rPr>
                <w:rFonts w:ascii="Segoe UI Symbol" w:hAnsi="Segoe UI Symbol"/>
                <w:noProof/>
                <w:color w:val="FF0000"/>
                <w:sz w:val="48"/>
                <w:szCs w:val="48"/>
                <w:lang w:eastAsia="en-IN"/>
              </w:rPr>
              <w:drawing>
                <wp:anchor distT="0" distB="0" distL="114300" distR="114300" simplePos="0" relativeHeight="251662848" behindDoc="0" locked="0" layoutInCell="1" allowOverlap="1" wp14:anchorId="78031BAE" wp14:editId="78031BAF">
                  <wp:simplePos x="0" y="0"/>
                  <wp:positionH relativeFrom="column">
                    <wp:posOffset>-1270</wp:posOffset>
                  </wp:positionH>
                  <wp:positionV relativeFrom="paragraph">
                    <wp:posOffset>19685</wp:posOffset>
                  </wp:positionV>
                  <wp:extent cx="361950" cy="393700"/>
                  <wp:effectExtent l="0" t="0" r="0" b="5715"/>
                  <wp:wrapNone/>
                  <wp:docPr id="118" name="Graphic 26" descr="No Tou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phic 26" descr="No Touch with solid fill"/>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61950" cy="393700"/>
                          </a:xfrm>
                          <a:prstGeom prst="rect">
                            <a:avLst/>
                          </a:prstGeom>
                        </pic:spPr>
                      </pic:pic>
                    </a:graphicData>
                  </a:graphic>
                </wp:anchor>
              </w:drawing>
            </w:r>
          </w:p>
        </w:tc>
        <w:tc>
          <w:tcPr>
            <w:tcW w:w="6472" w:type="dxa"/>
          </w:tcPr>
          <w:p w14:paraId="78031A53" w14:textId="77777777" w:rsidR="00915AA1" w:rsidRDefault="002E73ED">
            <w:pPr>
              <w:rPr>
                <w:rFonts w:ascii="Montserrat" w:hAnsi="Montserrat"/>
                <w:color w:val="000000" w:themeColor="text1"/>
                <w:szCs w:val="24"/>
              </w:rPr>
            </w:pPr>
            <w:r>
              <w:rPr>
                <w:rFonts w:ascii="Montserrat" w:hAnsi="Montserrat" w:cstheme="majorBidi"/>
                <w:bCs/>
                <w:color w:val="000000" w:themeColor="text1"/>
                <w:szCs w:val="24"/>
              </w:rPr>
              <w:t>Warning / Alert</w:t>
            </w:r>
          </w:p>
        </w:tc>
        <w:tc>
          <w:tcPr>
            <w:tcW w:w="1094" w:type="dxa"/>
          </w:tcPr>
          <w:p w14:paraId="78031A54" w14:textId="77777777" w:rsidR="00915AA1" w:rsidRDefault="002E73ED">
            <w:r>
              <w:rPr>
                <w:rFonts w:ascii="Segoe UI Symbol" w:hAnsi="Segoe UI Symbol"/>
                <w:noProof/>
                <w:color w:val="FF0000"/>
                <w:sz w:val="48"/>
                <w:szCs w:val="48"/>
                <w:lang w:eastAsia="en-IN"/>
              </w:rPr>
              <w:drawing>
                <wp:anchor distT="0" distB="0" distL="114300" distR="114300" simplePos="0" relativeHeight="251663872" behindDoc="0" locked="0" layoutInCell="1" allowOverlap="1" wp14:anchorId="78031BB0" wp14:editId="78031BB1">
                  <wp:simplePos x="0" y="0"/>
                  <wp:positionH relativeFrom="column">
                    <wp:posOffset>10795</wp:posOffset>
                  </wp:positionH>
                  <wp:positionV relativeFrom="paragraph">
                    <wp:posOffset>45085</wp:posOffset>
                  </wp:positionV>
                  <wp:extent cx="361950" cy="393700"/>
                  <wp:effectExtent l="0" t="0" r="0" b="5715"/>
                  <wp:wrapNone/>
                  <wp:docPr id="119" name="Graphic 26" descr="No Tou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26" descr="No Touch with solid fill"/>
                          <pic:cNvPicPr>
                            <a:picLocks noChangeAspect="1"/>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61950" cy="393700"/>
                          </a:xfrm>
                          <a:prstGeom prst="rect">
                            <a:avLst/>
                          </a:prstGeom>
                        </pic:spPr>
                      </pic:pic>
                    </a:graphicData>
                  </a:graphic>
                </wp:anchor>
              </w:drawing>
            </w:r>
          </w:p>
        </w:tc>
        <w:tc>
          <w:tcPr>
            <w:tcW w:w="1632" w:type="dxa"/>
          </w:tcPr>
          <w:p w14:paraId="78031A55" w14:textId="77777777" w:rsidR="00915AA1" w:rsidRDefault="00915AA1"/>
        </w:tc>
      </w:tr>
      <w:tr w:rsidR="00915AA1" w14:paraId="78031A5B" w14:textId="77777777">
        <w:trPr>
          <w:trHeight w:val="719"/>
        </w:trPr>
        <w:tc>
          <w:tcPr>
            <w:tcW w:w="999" w:type="dxa"/>
          </w:tcPr>
          <w:p w14:paraId="78031A57" w14:textId="309D0C4A" w:rsidR="00915AA1" w:rsidRDefault="002E73ED">
            <w:r>
              <w:rPr>
                <w:noProof/>
                <w:lang w:eastAsia="en-IN"/>
              </w:rPr>
              <w:drawing>
                <wp:anchor distT="0" distB="0" distL="114300" distR="114300" simplePos="0" relativeHeight="251664896" behindDoc="0" locked="0" layoutInCell="1" allowOverlap="1" wp14:anchorId="78031BB2" wp14:editId="78031BB3">
                  <wp:simplePos x="0" y="0"/>
                  <wp:positionH relativeFrom="column">
                    <wp:posOffset>-9525</wp:posOffset>
                  </wp:positionH>
                  <wp:positionV relativeFrom="paragraph">
                    <wp:posOffset>50165</wp:posOffset>
                  </wp:positionV>
                  <wp:extent cx="361950" cy="361950"/>
                  <wp:effectExtent l="0" t="0" r="0" b="0"/>
                  <wp:wrapNone/>
                  <wp:docPr id="120" name="Graphic 2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27" descr="Clock with solid fill"/>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61950" cy="361950"/>
                          </a:xfrm>
                          <a:prstGeom prst="rect">
                            <a:avLst/>
                          </a:prstGeom>
                        </pic:spPr>
                      </pic:pic>
                    </a:graphicData>
                  </a:graphic>
                </wp:anchor>
              </w:drawing>
            </w:r>
          </w:p>
        </w:tc>
        <w:tc>
          <w:tcPr>
            <w:tcW w:w="6472" w:type="dxa"/>
          </w:tcPr>
          <w:p w14:paraId="78031A58" w14:textId="77777777" w:rsidR="00915AA1" w:rsidRDefault="002E73ED">
            <w:pPr>
              <w:rPr>
                <w:rFonts w:ascii="Montserrat" w:hAnsi="Montserrat"/>
                <w:szCs w:val="24"/>
              </w:rPr>
            </w:pPr>
            <w:r>
              <w:rPr>
                <w:rFonts w:ascii="Montserrat" w:hAnsi="Montserrat" w:cstheme="majorBidi"/>
                <w:szCs w:val="24"/>
              </w:rPr>
              <w:t>Time / Duration</w:t>
            </w:r>
          </w:p>
        </w:tc>
        <w:tc>
          <w:tcPr>
            <w:tcW w:w="1094" w:type="dxa"/>
          </w:tcPr>
          <w:p w14:paraId="78031A59" w14:textId="77777777" w:rsidR="00915AA1" w:rsidRDefault="002E73ED">
            <w:r>
              <w:rPr>
                <w:noProof/>
                <w:lang w:eastAsia="en-IN"/>
              </w:rPr>
              <w:drawing>
                <wp:anchor distT="0" distB="0" distL="114300" distR="114300" simplePos="0" relativeHeight="251670016" behindDoc="0" locked="0" layoutInCell="1" allowOverlap="1" wp14:anchorId="78031BBC" wp14:editId="78031BBD">
                  <wp:simplePos x="0" y="0"/>
                  <wp:positionH relativeFrom="column">
                    <wp:posOffset>2540</wp:posOffset>
                  </wp:positionH>
                  <wp:positionV relativeFrom="paragraph">
                    <wp:posOffset>27940</wp:posOffset>
                  </wp:positionV>
                  <wp:extent cx="361950" cy="361950"/>
                  <wp:effectExtent l="0" t="0" r="0" b="0"/>
                  <wp:wrapNone/>
                  <wp:docPr id="125" name="Graphic 2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27" descr="Clock with solid fill"/>
                          <pic:cNvPicPr>
                            <a:picLocks noChangeAspect="1"/>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61950" cy="361950"/>
                          </a:xfrm>
                          <a:prstGeom prst="rect">
                            <a:avLst/>
                          </a:prstGeom>
                        </pic:spPr>
                      </pic:pic>
                    </a:graphicData>
                  </a:graphic>
                </wp:anchor>
              </w:drawing>
            </w:r>
          </w:p>
        </w:tc>
        <w:tc>
          <w:tcPr>
            <w:tcW w:w="1632" w:type="dxa"/>
          </w:tcPr>
          <w:p w14:paraId="78031A5A" w14:textId="77777777" w:rsidR="00915AA1" w:rsidRDefault="00915AA1"/>
        </w:tc>
      </w:tr>
    </w:tbl>
    <w:p w14:paraId="78031A5C" w14:textId="77777777" w:rsidR="00915AA1" w:rsidRDefault="00915AA1">
      <w:pPr>
        <w:spacing w:line="240" w:lineRule="auto"/>
      </w:pPr>
    </w:p>
    <w:p w14:paraId="78031A5D" w14:textId="77777777" w:rsidR="00915AA1" w:rsidRDefault="00915AA1">
      <w:pPr>
        <w:spacing w:line="240" w:lineRule="auto"/>
      </w:pPr>
    </w:p>
    <w:p w14:paraId="78031A5E" w14:textId="77777777" w:rsidR="00915AA1" w:rsidRDefault="00915AA1">
      <w:pPr>
        <w:spacing w:line="240" w:lineRule="auto"/>
      </w:pPr>
    </w:p>
    <w:p w14:paraId="78031A5F" w14:textId="77777777" w:rsidR="00915AA1" w:rsidRDefault="00915AA1">
      <w:pPr>
        <w:spacing w:line="240" w:lineRule="auto"/>
      </w:pPr>
    </w:p>
    <w:sectPr w:rsidR="00915AA1">
      <w:pgSz w:w="11906" w:h="16838"/>
      <w:pgMar w:top="720" w:right="720" w:bottom="720" w:left="720"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C09B96" w14:textId="77777777" w:rsidR="00786044" w:rsidRDefault="00786044">
      <w:pPr>
        <w:spacing w:line="240" w:lineRule="auto"/>
      </w:pPr>
      <w:r>
        <w:separator/>
      </w:r>
    </w:p>
  </w:endnote>
  <w:endnote w:type="continuationSeparator" w:id="0">
    <w:p w14:paraId="76C1D205" w14:textId="77777777" w:rsidR="00786044" w:rsidRDefault="007860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A00002FF" w:usb1="4000207B"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imes New Roman"/>
        <w:sz w:val="20"/>
        <w:szCs w:val="20"/>
      </w:rPr>
      <w:id w:val="11740004"/>
    </w:sdtPr>
    <w:sdtContent>
      <w:p w14:paraId="78031BC4" w14:textId="77777777" w:rsidR="004A7AEF" w:rsidRDefault="004A7AEF">
        <w:pPr>
          <w:pStyle w:val="Footer"/>
          <w:jc w:val="right"/>
          <w:rPr>
            <w:rFonts w:cs="Times New Roman"/>
            <w:sz w:val="20"/>
            <w:szCs w:val="20"/>
          </w:rPr>
        </w:pPr>
        <w:r>
          <w:rPr>
            <w:rFonts w:cs="Times New Roman"/>
            <w:sz w:val="20"/>
            <w:szCs w:val="20"/>
          </w:rPr>
          <w:t xml:space="preserve">© Biomed Simulation, Inc.  | </w:t>
        </w:r>
        <w:r>
          <w:rPr>
            <w:rFonts w:cs="Times New Roman"/>
            <w:sz w:val="20"/>
            <w:szCs w:val="20"/>
          </w:rPr>
          <w:fldChar w:fldCharType="begin"/>
        </w:r>
        <w:r>
          <w:rPr>
            <w:rFonts w:cs="Times New Roman"/>
            <w:sz w:val="20"/>
            <w:szCs w:val="20"/>
          </w:rPr>
          <w:instrText xml:space="preserve"> PAGE   \* MERGEFORMAT </w:instrText>
        </w:r>
        <w:r>
          <w:rPr>
            <w:rFonts w:cs="Times New Roman"/>
            <w:sz w:val="20"/>
            <w:szCs w:val="20"/>
          </w:rPr>
          <w:fldChar w:fldCharType="separate"/>
        </w:r>
        <w:r w:rsidR="006C2217">
          <w:rPr>
            <w:rFonts w:cs="Times New Roman"/>
            <w:noProof/>
            <w:sz w:val="20"/>
            <w:szCs w:val="20"/>
          </w:rPr>
          <w:t>87</w:t>
        </w:r>
        <w:r>
          <w:rPr>
            <w:rFonts w:cs="Times New Roman"/>
            <w:sz w:val="20"/>
            <w:szCs w:val="20"/>
          </w:rPr>
          <w:fldChar w:fldCharType="end"/>
        </w:r>
        <w:r>
          <w:rPr>
            <w:rFonts w:cs="Times New Roman"/>
            <w:sz w:val="20"/>
            <w:szCs w:val="20"/>
          </w:rPr>
          <w:t xml:space="preserve"> </w:t>
        </w:r>
      </w:p>
    </w:sdtContent>
  </w:sdt>
  <w:p w14:paraId="78031BC5" w14:textId="77777777" w:rsidR="004A7AEF" w:rsidRDefault="004A7AEF">
    <w:pPr>
      <w:pStyle w:val="Footer"/>
      <w:rPr>
        <w:rFonts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1B7BA" w14:textId="77777777" w:rsidR="00786044" w:rsidRDefault="00786044">
      <w:pPr>
        <w:spacing w:after="0"/>
      </w:pPr>
      <w:r>
        <w:separator/>
      </w:r>
    </w:p>
  </w:footnote>
  <w:footnote w:type="continuationSeparator" w:id="0">
    <w:p w14:paraId="079DD35B" w14:textId="77777777" w:rsidR="00786044" w:rsidRDefault="0078604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31BC2" w14:textId="77777777" w:rsidR="004A7AEF" w:rsidRDefault="004A7AEF">
    <w:pPr>
      <w:pStyle w:val="Header"/>
    </w:pPr>
  </w:p>
  <w:p w14:paraId="78031BC3" w14:textId="77777777" w:rsidR="004A7AEF" w:rsidRDefault="004A7A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F5F3A"/>
    <w:multiLevelType w:val="multilevel"/>
    <w:tmpl w:val="07189970"/>
    <w:lvl w:ilvl="0">
      <w:start w:val="5"/>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 w15:restartNumberingAfterBreak="0">
    <w:nsid w:val="0B986847"/>
    <w:multiLevelType w:val="multilevel"/>
    <w:tmpl w:val="545833EE"/>
    <w:lvl w:ilvl="0">
      <w:start w:val="3"/>
      <w:numFmt w:val="decimal"/>
      <w:lvlText w:val="%1"/>
      <w:lvlJc w:val="left"/>
      <w:pPr>
        <w:ind w:left="465" w:hanging="46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 w15:restartNumberingAfterBreak="0">
    <w:nsid w:val="0FCE12B9"/>
    <w:multiLevelType w:val="multilevel"/>
    <w:tmpl w:val="803842FC"/>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 w15:restartNumberingAfterBreak="0">
    <w:nsid w:val="15E82761"/>
    <w:multiLevelType w:val="multilevel"/>
    <w:tmpl w:val="15E8276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E6D41B5"/>
    <w:multiLevelType w:val="multilevel"/>
    <w:tmpl w:val="230493C2"/>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5" w15:restartNumberingAfterBreak="0">
    <w:nsid w:val="461F626D"/>
    <w:multiLevelType w:val="multilevel"/>
    <w:tmpl w:val="461F626D"/>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Wingdings" w:hAnsi="Wingdings"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 w15:restartNumberingAfterBreak="0">
    <w:nsid w:val="48DD1080"/>
    <w:multiLevelType w:val="multilevel"/>
    <w:tmpl w:val="545833EE"/>
    <w:lvl w:ilvl="0">
      <w:start w:val="3"/>
      <w:numFmt w:val="decimal"/>
      <w:lvlText w:val="%1"/>
      <w:lvlJc w:val="left"/>
      <w:pPr>
        <w:ind w:left="465" w:hanging="46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7" w15:restartNumberingAfterBreak="0">
    <w:nsid w:val="50E63C65"/>
    <w:multiLevelType w:val="hybridMultilevel"/>
    <w:tmpl w:val="3BBAAFB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7D60627"/>
    <w:multiLevelType w:val="multilevel"/>
    <w:tmpl w:val="9BC68614"/>
    <w:lvl w:ilvl="0">
      <w:start w:val="4"/>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37" w:hanging="737"/>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9" w15:restartNumberingAfterBreak="0">
    <w:nsid w:val="5B411754"/>
    <w:multiLevelType w:val="multilevel"/>
    <w:tmpl w:val="803842FC"/>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0" w15:restartNumberingAfterBreak="0">
    <w:nsid w:val="74524FB6"/>
    <w:multiLevelType w:val="multilevel"/>
    <w:tmpl w:val="803842FC"/>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1" w15:restartNumberingAfterBreak="0">
    <w:nsid w:val="75020E56"/>
    <w:multiLevelType w:val="multilevel"/>
    <w:tmpl w:val="75020E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7A5D0B16"/>
    <w:multiLevelType w:val="multilevel"/>
    <w:tmpl w:val="04FA2956"/>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624" w:hanging="624"/>
      </w:pPr>
      <w:rPr>
        <w:rFonts w:ascii="Montserrat" w:hAnsi="Montserrat"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16cid:durableId="5140096">
    <w:abstractNumId w:val="3"/>
  </w:num>
  <w:num w:numId="2" w16cid:durableId="403988155">
    <w:abstractNumId w:val="5"/>
  </w:num>
  <w:num w:numId="3" w16cid:durableId="1874687323">
    <w:abstractNumId w:val="11"/>
  </w:num>
  <w:num w:numId="4" w16cid:durableId="913440839">
    <w:abstractNumId w:val="7"/>
  </w:num>
  <w:num w:numId="5" w16cid:durableId="204568116">
    <w:abstractNumId w:val="12"/>
  </w:num>
  <w:num w:numId="6" w16cid:durableId="1253077997">
    <w:abstractNumId w:val="10"/>
  </w:num>
  <w:num w:numId="7" w16cid:durableId="126779334">
    <w:abstractNumId w:val="2"/>
  </w:num>
  <w:num w:numId="8" w16cid:durableId="1781514">
    <w:abstractNumId w:val="9"/>
  </w:num>
  <w:num w:numId="9" w16cid:durableId="1041906736">
    <w:abstractNumId w:val="1"/>
  </w:num>
  <w:num w:numId="10" w16cid:durableId="1738164161">
    <w:abstractNumId w:val="6"/>
  </w:num>
  <w:num w:numId="11" w16cid:durableId="2073187299">
    <w:abstractNumId w:val="4"/>
  </w:num>
  <w:num w:numId="12" w16cid:durableId="692071750">
    <w:abstractNumId w:val="8"/>
  </w:num>
  <w:num w:numId="13" w16cid:durableId="9588765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1DDF"/>
    <w:rsid w:val="00001C03"/>
    <w:rsid w:val="00002827"/>
    <w:rsid w:val="0000539B"/>
    <w:rsid w:val="00007000"/>
    <w:rsid w:val="00007AF6"/>
    <w:rsid w:val="00012B4A"/>
    <w:rsid w:val="000130E4"/>
    <w:rsid w:val="00013B55"/>
    <w:rsid w:val="00014024"/>
    <w:rsid w:val="00014873"/>
    <w:rsid w:val="000152FC"/>
    <w:rsid w:val="00015888"/>
    <w:rsid w:val="00021B82"/>
    <w:rsid w:val="000235CE"/>
    <w:rsid w:val="0002387E"/>
    <w:rsid w:val="00023DD2"/>
    <w:rsid w:val="00024879"/>
    <w:rsid w:val="00024EE3"/>
    <w:rsid w:val="00031DD3"/>
    <w:rsid w:val="000374E7"/>
    <w:rsid w:val="0004011F"/>
    <w:rsid w:val="00040940"/>
    <w:rsid w:val="000454AE"/>
    <w:rsid w:val="00046102"/>
    <w:rsid w:val="00052AD2"/>
    <w:rsid w:val="00052B97"/>
    <w:rsid w:val="00052CFD"/>
    <w:rsid w:val="00055575"/>
    <w:rsid w:val="000567DD"/>
    <w:rsid w:val="000622E5"/>
    <w:rsid w:val="00062F83"/>
    <w:rsid w:val="0006317D"/>
    <w:rsid w:val="00070F47"/>
    <w:rsid w:val="00072AF5"/>
    <w:rsid w:val="00074E40"/>
    <w:rsid w:val="000807D9"/>
    <w:rsid w:val="000833EF"/>
    <w:rsid w:val="000864D8"/>
    <w:rsid w:val="000916FA"/>
    <w:rsid w:val="00091E28"/>
    <w:rsid w:val="00091F92"/>
    <w:rsid w:val="000A0848"/>
    <w:rsid w:val="000A2A75"/>
    <w:rsid w:val="000A52AF"/>
    <w:rsid w:val="000B1513"/>
    <w:rsid w:val="000B27CB"/>
    <w:rsid w:val="000B2E4C"/>
    <w:rsid w:val="000B4728"/>
    <w:rsid w:val="000B513F"/>
    <w:rsid w:val="000B6837"/>
    <w:rsid w:val="000B6B21"/>
    <w:rsid w:val="000B6CF9"/>
    <w:rsid w:val="000C19A0"/>
    <w:rsid w:val="000C23F8"/>
    <w:rsid w:val="000C25E4"/>
    <w:rsid w:val="000C4AE2"/>
    <w:rsid w:val="000C594A"/>
    <w:rsid w:val="000C5CD8"/>
    <w:rsid w:val="000C60B0"/>
    <w:rsid w:val="000D39CD"/>
    <w:rsid w:val="000D4467"/>
    <w:rsid w:val="000D5907"/>
    <w:rsid w:val="000E244D"/>
    <w:rsid w:val="000E3654"/>
    <w:rsid w:val="000E3E3D"/>
    <w:rsid w:val="000E60FE"/>
    <w:rsid w:val="000F0BF5"/>
    <w:rsid w:val="000F0FF7"/>
    <w:rsid w:val="000F2192"/>
    <w:rsid w:val="000F3835"/>
    <w:rsid w:val="000F39EF"/>
    <w:rsid w:val="000F3CAC"/>
    <w:rsid w:val="000F50E1"/>
    <w:rsid w:val="000F773E"/>
    <w:rsid w:val="001006BB"/>
    <w:rsid w:val="00106658"/>
    <w:rsid w:val="00106671"/>
    <w:rsid w:val="00106CBB"/>
    <w:rsid w:val="00111680"/>
    <w:rsid w:val="0011354E"/>
    <w:rsid w:val="00113AF8"/>
    <w:rsid w:val="001146A7"/>
    <w:rsid w:val="00116188"/>
    <w:rsid w:val="00117F31"/>
    <w:rsid w:val="00120020"/>
    <w:rsid w:val="001263FF"/>
    <w:rsid w:val="00126A7D"/>
    <w:rsid w:val="00132D50"/>
    <w:rsid w:val="00143E2F"/>
    <w:rsid w:val="00147FAB"/>
    <w:rsid w:val="00150252"/>
    <w:rsid w:val="001530DB"/>
    <w:rsid w:val="00170EBB"/>
    <w:rsid w:val="00171594"/>
    <w:rsid w:val="0017195C"/>
    <w:rsid w:val="0017417D"/>
    <w:rsid w:val="001751E4"/>
    <w:rsid w:val="001757C1"/>
    <w:rsid w:val="00176C71"/>
    <w:rsid w:val="00183E0E"/>
    <w:rsid w:val="001850F4"/>
    <w:rsid w:val="00186FC8"/>
    <w:rsid w:val="00190989"/>
    <w:rsid w:val="00190F90"/>
    <w:rsid w:val="00191F68"/>
    <w:rsid w:val="00192C27"/>
    <w:rsid w:val="00193BC4"/>
    <w:rsid w:val="00193E87"/>
    <w:rsid w:val="001946A6"/>
    <w:rsid w:val="00195133"/>
    <w:rsid w:val="00196C07"/>
    <w:rsid w:val="001B21C3"/>
    <w:rsid w:val="001B3DBC"/>
    <w:rsid w:val="001B4F2C"/>
    <w:rsid w:val="001B7CE4"/>
    <w:rsid w:val="001C01A5"/>
    <w:rsid w:val="001C12A0"/>
    <w:rsid w:val="001C1FFB"/>
    <w:rsid w:val="001C353E"/>
    <w:rsid w:val="001C3C23"/>
    <w:rsid w:val="001C3DF2"/>
    <w:rsid w:val="001C6962"/>
    <w:rsid w:val="001C732C"/>
    <w:rsid w:val="001C74C1"/>
    <w:rsid w:val="001D03E7"/>
    <w:rsid w:val="001D37D8"/>
    <w:rsid w:val="001D502E"/>
    <w:rsid w:val="001E062D"/>
    <w:rsid w:val="001E341F"/>
    <w:rsid w:val="001F04AD"/>
    <w:rsid w:val="001F0940"/>
    <w:rsid w:val="001F216C"/>
    <w:rsid w:val="001F2F8B"/>
    <w:rsid w:val="001F3E13"/>
    <w:rsid w:val="001F4F86"/>
    <w:rsid w:val="001F517B"/>
    <w:rsid w:val="001F71E6"/>
    <w:rsid w:val="0020205D"/>
    <w:rsid w:val="00204A87"/>
    <w:rsid w:val="00205AEC"/>
    <w:rsid w:val="00207519"/>
    <w:rsid w:val="00207D32"/>
    <w:rsid w:val="0021204B"/>
    <w:rsid w:val="002128A5"/>
    <w:rsid w:val="00217C56"/>
    <w:rsid w:val="00223A2E"/>
    <w:rsid w:val="0022413B"/>
    <w:rsid w:val="002246BF"/>
    <w:rsid w:val="00226ED7"/>
    <w:rsid w:val="00226FD4"/>
    <w:rsid w:val="002324DC"/>
    <w:rsid w:val="0023437B"/>
    <w:rsid w:val="002350CB"/>
    <w:rsid w:val="00236219"/>
    <w:rsid w:val="00237562"/>
    <w:rsid w:val="00243579"/>
    <w:rsid w:val="002470F4"/>
    <w:rsid w:val="002471E2"/>
    <w:rsid w:val="00250C86"/>
    <w:rsid w:val="00251959"/>
    <w:rsid w:val="00256196"/>
    <w:rsid w:val="002705BD"/>
    <w:rsid w:val="00271525"/>
    <w:rsid w:val="002777DC"/>
    <w:rsid w:val="00284AFE"/>
    <w:rsid w:val="00285493"/>
    <w:rsid w:val="002861E8"/>
    <w:rsid w:val="00286A65"/>
    <w:rsid w:val="00293EB7"/>
    <w:rsid w:val="0029497F"/>
    <w:rsid w:val="00295096"/>
    <w:rsid w:val="002B1060"/>
    <w:rsid w:val="002B3D99"/>
    <w:rsid w:val="002C0662"/>
    <w:rsid w:val="002C2703"/>
    <w:rsid w:val="002C2FF7"/>
    <w:rsid w:val="002C5CCA"/>
    <w:rsid w:val="002C68E7"/>
    <w:rsid w:val="002D0B70"/>
    <w:rsid w:val="002D12BA"/>
    <w:rsid w:val="002D1C1F"/>
    <w:rsid w:val="002D581B"/>
    <w:rsid w:val="002D58D5"/>
    <w:rsid w:val="002D6736"/>
    <w:rsid w:val="002E0C35"/>
    <w:rsid w:val="002E290C"/>
    <w:rsid w:val="002E53B5"/>
    <w:rsid w:val="002E73ED"/>
    <w:rsid w:val="002E7409"/>
    <w:rsid w:val="002F0B07"/>
    <w:rsid w:val="002F380D"/>
    <w:rsid w:val="002F5307"/>
    <w:rsid w:val="002F7CB1"/>
    <w:rsid w:val="00302D4A"/>
    <w:rsid w:val="00303760"/>
    <w:rsid w:val="0030500F"/>
    <w:rsid w:val="00305ABF"/>
    <w:rsid w:val="00305C73"/>
    <w:rsid w:val="003070DD"/>
    <w:rsid w:val="00310271"/>
    <w:rsid w:val="003113D6"/>
    <w:rsid w:val="003118C4"/>
    <w:rsid w:val="00311BF0"/>
    <w:rsid w:val="00312101"/>
    <w:rsid w:val="00312DDA"/>
    <w:rsid w:val="00312EC6"/>
    <w:rsid w:val="00314314"/>
    <w:rsid w:val="00314866"/>
    <w:rsid w:val="003211E7"/>
    <w:rsid w:val="0032716D"/>
    <w:rsid w:val="003279CD"/>
    <w:rsid w:val="003312A4"/>
    <w:rsid w:val="00331FEE"/>
    <w:rsid w:val="00336379"/>
    <w:rsid w:val="00337A26"/>
    <w:rsid w:val="00337A7E"/>
    <w:rsid w:val="00341DDF"/>
    <w:rsid w:val="00346DCD"/>
    <w:rsid w:val="0034742F"/>
    <w:rsid w:val="00347C0F"/>
    <w:rsid w:val="0035076B"/>
    <w:rsid w:val="00351514"/>
    <w:rsid w:val="00352129"/>
    <w:rsid w:val="00353916"/>
    <w:rsid w:val="0035457E"/>
    <w:rsid w:val="00357466"/>
    <w:rsid w:val="00357D35"/>
    <w:rsid w:val="003614F1"/>
    <w:rsid w:val="00363CDB"/>
    <w:rsid w:val="00365652"/>
    <w:rsid w:val="003715C3"/>
    <w:rsid w:val="003721B7"/>
    <w:rsid w:val="0037368D"/>
    <w:rsid w:val="003746C5"/>
    <w:rsid w:val="00374C13"/>
    <w:rsid w:val="003754FE"/>
    <w:rsid w:val="00377702"/>
    <w:rsid w:val="003805AE"/>
    <w:rsid w:val="0038068C"/>
    <w:rsid w:val="003811A9"/>
    <w:rsid w:val="00383A0C"/>
    <w:rsid w:val="0039077A"/>
    <w:rsid w:val="0039139F"/>
    <w:rsid w:val="003940CC"/>
    <w:rsid w:val="00396A24"/>
    <w:rsid w:val="003A2DF0"/>
    <w:rsid w:val="003A5F08"/>
    <w:rsid w:val="003A712D"/>
    <w:rsid w:val="003B00D0"/>
    <w:rsid w:val="003B3543"/>
    <w:rsid w:val="003C0FE2"/>
    <w:rsid w:val="003C1ED2"/>
    <w:rsid w:val="003C344E"/>
    <w:rsid w:val="003C35F3"/>
    <w:rsid w:val="003C39A7"/>
    <w:rsid w:val="003C62CC"/>
    <w:rsid w:val="003D045A"/>
    <w:rsid w:val="003D1EC8"/>
    <w:rsid w:val="003D50BD"/>
    <w:rsid w:val="003D5E83"/>
    <w:rsid w:val="003D6EF7"/>
    <w:rsid w:val="003D763C"/>
    <w:rsid w:val="003E42DE"/>
    <w:rsid w:val="003E5A24"/>
    <w:rsid w:val="003E5C21"/>
    <w:rsid w:val="003E5D9C"/>
    <w:rsid w:val="003F3927"/>
    <w:rsid w:val="003F3F8E"/>
    <w:rsid w:val="003F44DC"/>
    <w:rsid w:val="003F5548"/>
    <w:rsid w:val="003F6A59"/>
    <w:rsid w:val="0040041F"/>
    <w:rsid w:val="0040059E"/>
    <w:rsid w:val="004013C6"/>
    <w:rsid w:val="0040232F"/>
    <w:rsid w:val="004028B1"/>
    <w:rsid w:val="00403C3D"/>
    <w:rsid w:val="00404419"/>
    <w:rsid w:val="00405719"/>
    <w:rsid w:val="0040678F"/>
    <w:rsid w:val="00410A31"/>
    <w:rsid w:val="004110B9"/>
    <w:rsid w:val="00411823"/>
    <w:rsid w:val="00411A47"/>
    <w:rsid w:val="004140E3"/>
    <w:rsid w:val="00415A82"/>
    <w:rsid w:val="00417A3E"/>
    <w:rsid w:val="00430812"/>
    <w:rsid w:val="0043294C"/>
    <w:rsid w:val="00432CD9"/>
    <w:rsid w:val="00433B4B"/>
    <w:rsid w:val="00442D58"/>
    <w:rsid w:val="00442DF3"/>
    <w:rsid w:val="00444271"/>
    <w:rsid w:val="00445525"/>
    <w:rsid w:val="004462DB"/>
    <w:rsid w:val="00452227"/>
    <w:rsid w:val="0045300A"/>
    <w:rsid w:val="00454523"/>
    <w:rsid w:val="00454EBA"/>
    <w:rsid w:val="00455413"/>
    <w:rsid w:val="0045593C"/>
    <w:rsid w:val="00456123"/>
    <w:rsid w:val="004604EC"/>
    <w:rsid w:val="004616FA"/>
    <w:rsid w:val="00462533"/>
    <w:rsid w:val="00462E98"/>
    <w:rsid w:val="00465B1A"/>
    <w:rsid w:val="004669A5"/>
    <w:rsid w:val="00470696"/>
    <w:rsid w:val="00471EB6"/>
    <w:rsid w:val="00472872"/>
    <w:rsid w:val="00472988"/>
    <w:rsid w:val="0047349E"/>
    <w:rsid w:val="004744E4"/>
    <w:rsid w:val="00475A70"/>
    <w:rsid w:val="00477DAD"/>
    <w:rsid w:val="00480904"/>
    <w:rsid w:val="00481CDF"/>
    <w:rsid w:val="00481ECE"/>
    <w:rsid w:val="004836C4"/>
    <w:rsid w:val="004850EF"/>
    <w:rsid w:val="00485EFF"/>
    <w:rsid w:val="00486376"/>
    <w:rsid w:val="00487D58"/>
    <w:rsid w:val="004912EF"/>
    <w:rsid w:val="00492B20"/>
    <w:rsid w:val="00493051"/>
    <w:rsid w:val="00494A7D"/>
    <w:rsid w:val="004950D5"/>
    <w:rsid w:val="004955C9"/>
    <w:rsid w:val="0049574A"/>
    <w:rsid w:val="004A379D"/>
    <w:rsid w:val="004A7710"/>
    <w:rsid w:val="004A7AEF"/>
    <w:rsid w:val="004B1ADD"/>
    <w:rsid w:val="004B64B5"/>
    <w:rsid w:val="004C0420"/>
    <w:rsid w:val="004C1709"/>
    <w:rsid w:val="004C3446"/>
    <w:rsid w:val="004C3F28"/>
    <w:rsid w:val="004C45E1"/>
    <w:rsid w:val="004C59DB"/>
    <w:rsid w:val="004C679D"/>
    <w:rsid w:val="004D022B"/>
    <w:rsid w:val="004D1539"/>
    <w:rsid w:val="004D3B7E"/>
    <w:rsid w:val="004D5C5C"/>
    <w:rsid w:val="004D737F"/>
    <w:rsid w:val="004D762D"/>
    <w:rsid w:val="004E14E6"/>
    <w:rsid w:val="004E2E92"/>
    <w:rsid w:val="004E388A"/>
    <w:rsid w:val="004E52B7"/>
    <w:rsid w:val="004E582F"/>
    <w:rsid w:val="004E5A8F"/>
    <w:rsid w:val="004E66CC"/>
    <w:rsid w:val="004F0288"/>
    <w:rsid w:val="004F4197"/>
    <w:rsid w:val="004F4E2D"/>
    <w:rsid w:val="004F6851"/>
    <w:rsid w:val="004F71F1"/>
    <w:rsid w:val="004F7BC3"/>
    <w:rsid w:val="0050253B"/>
    <w:rsid w:val="00502FA0"/>
    <w:rsid w:val="00510AB5"/>
    <w:rsid w:val="00512A6A"/>
    <w:rsid w:val="0051471A"/>
    <w:rsid w:val="00521291"/>
    <w:rsid w:val="0052168B"/>
    <w:rsid w:val="005217D5"/>
    <w:rsid w:val="0052284D"/>
    <w:rsid w:val="0052572F"/>
    <w:rsid w:val="0052603A"/>
    <w:rsid w:val="005331E8"/>
    <w:rsid w:val="00541813"/>
    <w:rsid w:val="00542438"/>
    <w:rsid w:val="005434D5"/>
    <w:rsid w:val="00543786"/>
    <w:rsid w:val="00543F01"/>
    <w:rsid w:val="00544AFA"/>
    <w:rsid w:val="00546253"/>
    <w:rsid w:val="00550143"/>
    <w:rsid w:val="00555D79"/>
    <w:rsid w:val="005560F2"/>
    <w:rsid w:val="00557651"/>
    <w:rsid w:val="00560005"/>
    <w:rsid w:val="005634F0"/>
    <w:rsid w:val="0056406C"/>
    <w:rsid w:val="0056598C"/>
    <w:rsid w:val="00570C98"/>
    <w:rsid w:val="005716FD"/>
    <w:rsid w:val="00571B9B"/>
    <w:rsid w:val="0057225B"/>
    <w:rsid w:val="00572C9A"/>
    <w:rsid w:val="00584175"/>
    <w:rsid w:val="0058693D"/>
    <w:rsid w:val="00590A60"/>
    <w:rsid w:val="00594C46"/>
    <w:rsid w:val="005972DA"/>
    <w:rsid w:val="005A1184"/>
    <w:rsid w:val="005A1FD7"/>
    <w:rsid w:val="005A2A2F"/>
    <w:rsid w:val="005A56A2"/>
    <w:rsid w:val="005A6082"/>
    <w:rsid w:val="005A6535"/>
    <w:rsid w:val="005A6659"/>
    <w:rsid w:val="005B7BDC"/>
    <w:rsid w:val="005C01CE"/>
    <w:rsid w:val="005C25E0"/>
    <w:rsid w:val="005C6EF3"/>
    <w:rsid w:val="005C70A4"/>
    <w:rsid w:val="005C7536"/>
    <w:rsid w:val="005D0BED"/>
    <w:rsid w:val="005D305E"/>
    <w:rsid w:val="005D4132"/>
    <w:rsid w:val="005D47E1"/>
    <w:rsid w:val="005D5870"/>
    <w:rsid w:val="005D5AFB"/>
    <w:rsid w:val="005F028A"/>
    <w:rsid w:val="005F1B54"/>
    <w:rsid w:val="005F3D45"/>
    <w:rsid w:val="005F46C3"/>
    <w:rsid w:val="005F5F7D"/>
    <w:rsid w:val="005F672D"/>
    <w:rsid w:val="00601C86"/>
    <w:rsid w:val="006031C0"/>
    <w:rsid w:val="00605AC8"/>
    <w:rsid w:val="0060616B"/>
    <w:rsid w:val="00606BD7"/>
    <w:rsid w:val="00606FF3"/>
    <w:rsid w:val="00607C75"/>
    <w:rsid w:val="006111BD"/>
    <w:rsid w:val="00611663"/>
    <w:rsid w:val="0061243A"/>
    <w:rsid w:val="00613FD0"/>
    <w:rsid w:val="00615C30"/>
    <w:rsid w:val="00617F2E"/>
    <w:rsid w:val="00625D7D"/>
    <w:rsid w:val="00626210"/>
    <w:rsid w:val="006270F9"/>
    <w:rsid w:val="006276CF"/>
    <w:rsid w:val="00627AED"/>
    <w:rsid w:val="00627B9C"/>
    <w:rsid w:val="00630ADB"/>
    <w:rsid w:val="00630FD6"/>
    <w:rsid w:val="006313B9"/>
    <w:rsid w:val="0063469A"/>
    <w:rsid w:val="00634C99"/>
    <w:rsid w:val="0063531D"/>
    <w:rsid w:val="00637D00"/>
    <w:rsid w:val="006408E7"/>
    <w:rsid w:val="00641A66"/>
    <w:rsid w:val="00641E21"/>
    <w:rsid w:val="006459EB"/>
    <w:rsid w:val="00646584"/>
    <w:rsid w:val="00647FCA"/>
    <w:rsid w:val="0065001B"/>
    <w:rsid w:val="00650C35"/>
    <w:rsid w:val="00650D0D"/>
    <w:rsid w:val="006510AE"/>
    <w:rsid w:val="006525DE"/>
    <w:rsid w:val="0065310D"/>
    <w:rsid w:val="00657675"/>
    <w:rsid w:val="00660C16"/>
    <w:rsid w:val="00661121"/>
    <w:rsid w:val="00664E54"/>
    <w:rsid w:val="006651A5"/>
    <w:rsid w:val="00665722"/>
    <w:rsid w:val="00666C52"/>
    <w:rsid w:val="00670897"/>
    <w:rsid w:val="0067471A"/>
    <w:rsid w:val="00674AA9"/>
    <w:rsid w:val="00681205"/>
    <w:rsid w:val="006833CF"/>
    <w:rsid w:val="00684B0F"/>
    <w:rsid w:val="00687084"/>
    <w:rsid w:val="0069088E"/>
    <w:rsid w:val="00692913"/>
    <w:rsid w:val="006A03B5"/>
    <w:rsid w:val="006A279F"/>
    <w:rsid w:val="006A3727"/>
    <w:rsid w:val="006A4DE9"/>
    <w:rsid w:val="006A5276"/>
    <w:rsid w:val="006A55AE"/>
    <w:rsid w:val="006B0ACC"/>
    <w:rsid w:val="006B0C18"/>
    <w:rsid w:val="006B0D78"/>
    <w:rsid w:val="006B0DE8"/>
    <w:rsid w:val="006B23A6"/>
    <w:rsid w:val="006B4752"/>
    <w:rsid w:val="006B6FD9"/>
    <w:rsid w:val="006C10C9"/>
    <w:rsid w:val="006C1B31"/>
    <w:rsid w:val="006C1D17"/>
    <w:rsid w:val="006C2217"/>
    <w:rsid w:val="006C24B3"/>
    <w:rsid w:val="006C3830"/>
    <w:rsid w:val="006C5956"/>
    <w:rsid w:val="006C7EE0"/>
    <w:rsid w:val="006D1200"/>
    <w:rsid w:val="006D5F8A"/>
    <w:rsid w:val="006D6629"/>
    <w:rsid w:val="006D7CF2"/>
    <w:rsid w:val="006E0BD0"/>
    <w:rsid w:val="006E1419"/>
    <w:rsid w:val="006E3D5F"/>
    <w:rsid w:val="006E5731"/>
    <w:rsid w:val="006E59BE"/>
    <w:rsid w:val="006E5CEF"/>
    <w:rsid w:val="006E5E62"/>
    <w:rsid w:val="006F06C9"/>
    <w:rsid w:val="006F238C"/>
    <w:rsid w:val="006F25AF"/>
    <w:rsid w:val="006F54DD"/>
    <w:rsid w:val="006F67D9"/>
    <w:rsid w:val="006F713C"/>
    <w:rsid w:val="00700D47"/>
    <w:rsid w:val="007016DA"/>
    <w:rsid w:val="00705BF6"/>
    <w:rsid w:val="00712A10"/>
    <w:rsid w:val="00716509"/>
    <w:rsid w:val="00717970"/>
    <w:rsid w:val="007206EE"/>
    <w:rsid w:val="007308C8"/>
    <w:rsid w:val="007328FC"/>
    <w:rsid w:val="00732A5E"/>
    <w:rsid w:val="00746FAA"/>
    <w:rsid w:val="00747D9F"/>
    <w:rsid w:val="00750F4C"/>
    <w:rsid w:val="00753352"/>
    <w:rsid w:val="007539E2"/>
    <w:rsid w:val="00755A6E"/>
    <w:rsid w:val="00755DFA"/>
    <w:rsid w:val="00757439"/>
    <w:rsid w:val="00760158"/>
    <w:rsid w:val="00760799"/>
    <w:rsid w:val="007648DF"/>
    <w:rsid w:val="00764E0E"/>
    <w:rsid w:val="00766C43"/>
    <w:rsid w:val="00766F49"/>
    <w:rsid w:val="007703C9"/>
    <w:rsid w:val="007719F2"/>
    <w:rsid w:val="007738DE"/>
    <w:rsid w:val="00774936"/>
    <w:rsid w:val="00775E3E"/>
    <w:rsid w:val="00780D32"/>
    <w:rsid w:val="007819B4"/>
    <w:rsid w:val="00782929"/>
    <w:rsid w:val="007857CA"/>
    <w:rsid w:val="00786044"/>
    <w:rsid w:val="0079216D"/>
    <w:rsid w:val="00797959"/>
    <w:rsid w:val="007A0D37"/>
    <w:rsid w:val="007A1561"/>
    <w:rsid w:val="007A3667"/>
    <w:rsid w:val="007A5E1A"/>
    <w:rsid w:val="007B21E5"/>
    <w:rsid w:val="007B788D"/>
    <w:rsid w:val="007C1BC7"/>
    <w:rsid w:val="007C2FA8"/>
    <w:rsid w:val="007C3973"/>
    <w:rsid w:val="007C4710"/>
    <w:rsid w:val="007D0F74"/>
    <w:rsid w:val="007D2DC1"/>
    <w:rsid w:val="007D6E1B"/>
    <w:rsid w:val="007E11BB"/>
    <w:rsid w:val="007E1BE6"/>
    <w:rsid w:val="007E4044"/>
    <w:rsid w:val="007E6D55"/>
    <w:rsid w:val="007F147B"/>
    <w:rsid w:val="007F1BA4"/>
    <w:rsid w:val="007F1DFB"/>
    <w:rsid w:val="007F1F5E"/>
    <w:rsid w:val="007F22BC"/>
    <w:rsid w:val="007F3CE1"/>
    <w:rsid w:val="007F4AF1"/>
    <w:rsid w:val="007F5C2B"/>
    <w:rsid w:val="007F6E0C"/>
    <w:rsid w:val="007F76F3"/>
    <w:rsid w:val="007F7962"/>
    <w:rsid w:val="0080563E"/>
    <w:rsid w:val="00805E1A"/>
    <w:rsid w:val="008100AF"/>
    <w:rsid w:val="0081467D"/>
    <w:rsid w:val="00815C26"/>
    <w:rsid w:val="00816D6A"/>
    <w:rsid w:val="00827F4F"/>
    <w:rsid w:val="00830A12"/>
    <w:rsid w:val="00831873"/>
    <w:rsid w:val="00831ADB"/>
    <w:rsid w:val="00832CE0"/>
    <w:rsid w:val="008331B2"/>
    <w:rsid w:val="00833F7B"/>
    <w:rsid w:val="00834697"/>
    <w:rsid w:val="00835504"/>
    <w:rsid w:val="0083692D"/>
    <w:rsid w:val="0083767C"/>
    <w:rsid w:val="00837A50"/>
    <w:rsid w:val="008431FF"/>
    <w:rsid w:val="0084339B"/>
    <w:rsid w:val="00845BE8"/>
    <w:rsid w:val="00847B3F"/>
    <w:rsid w:val="00847CCA"/>
    <w:rsid w:val="00850D6A"/>
    <w:rsid w:val="00850E15"/>
    <w:rsid w:val="00856417"/>
    <w:rsid w:val="00865C61"/>
    <w:rsid w:val="00866F77"/>
    <w:rsid w:val="00867053"/>
    <w:rsid w:val="00867AE6"/>
    <w:rsid w:val="00867CB9"/>
    <w:rsid w:val="00871677"/>
    <w:rsid w:val="008729D9"/>
    <w:rsid w:val="008735B9"/>
    <w:rsid w:val="00873FBF"/>
    <w:rsid w:val="00875D5B"/>
    <w:rsid w:val="00880B88"/>
    <w:rsid w:val="00881121"/>
    <w:rsid w:val="00881645"/>
    <w:rsid w:val="0088533C"/>
    <w:rsid w:val="00886001"/>
    <w:rsid w:val="0088635F"/>
    <w:rsid w:val="00893CFF"/>
    <w:rsid w:val="0089507D"/>
    <w:rsid w:val="00896F0D"/>
    <w:rsid w:val="00897457"/>
    <w:rsid w:val="008A2BF4"/>
    <w:rsid w:val="008A4A0D"/>
    <w:rsid w:val="008A4FB8"/>
    <w:rsid w:val="008A7B37"/>
    <w:rsid w:val="008B026A"/>
    <w:rsid w:val="008B2218"/>
    <w:rsid w:val="008B3736"/>
    <w:rsid w:val="008B3F01"/>
    <w:rsid w:val="008B475A"/>
    <w:rsid w:val="008B48FA"/>
    <w:rsid w:val="008B58C7"/>
    <w:rsid w:val="008B5A26"/>
    <w:rsid w:val="008B5FE2"/>
    <w:rsid w:val="008B6AB6"/>
    <w:rsid w:val="008C06D2"/>
    <w:rsid w:val="008C228E"/>
    <w:rsid w:val="008C22BB"/>
    <w:rsid w:val="008C3234"/>
    <w:rsid w:val="008C4DF1"/>
    <w:rsid w:val="008C56FA"/>
    <w:rsid w:val="008C629B"/>
    <w:rsid w:val="008C738E"/>
    <w:rsid w:val="008D0705"/>
    <w:rsid w:val="008D0C6B"/>
    <w:rsid w:val="008D3C4C"/>
    <w:rsid w:val="008D40EA"/>
    <w:rsid w:val="008D46C5"/>
    <w:rsid w:val="008D5EC0"/>
    <w:rsid w:val="008D606D"/>
    <w:rsid w:val="008D73AD"/>
    <w:rsid w:val="008D76A3"/>
    <w:rsid w:val="008D7FE1"/>
    <w:rsid w:val="008E14BE"/>
    <w:rsid w:val="008E4CB5"/>
    <w:rsid w:val="008E4E4E"/>
    <w:rsid w:val="008E6405"/>
    <w:rsid w:val="008E6C38"/>
    <w:rsid w:val="008F1445"/>
    <w:rsid w:val="008F2082"/>
    <w:rsid w:val="008F36D3"/>
    <w:rsid w:val="008F44BD"/>
    <w:rsid w:val="008F4E17"/>
    <w:rsid w:val="008F79DF"/>
    <w:rsid w:val="00903C7B"/>
    <w:rsid w:val="00905C2B"/>
    <w:rsid w:val="009073BE"/>
    <w:rsid w:val="00911CBD"/>
    <w:rsid w:val="0091469B"/>
    <w:rsid w:val="00915AA1"/>
    <w:rsid w:val="00916B1A"/>
    <w:rsid w:val="00916EEA"/>
    <w:rsid w:val="00920C54"/>
    <w:rsid w:val="00922A68"/>
    <w:rsid w:val="00923A3F"/>
    <w:rsid w:val="00925B41"/>
    <w:rsid w:val="00925F05"/>
    <w:rsid w:val="009260E8"/>
    <w:rsid w:val="00927445"/>
    <w:rsid w:val="00930984"/>
    <w:rsid w:val="009310F6"/>
    <w:rsid w:val="00932B84"/>
    <w:rsid w:val="00934DA5"/>
    <w:rsid w:val="00935349"/>
    <w:rsid w:val="009433B2"/>
    <w:rsid w:val="00944127"/>
    <w:rsid w:val="00945966"/>
    <w:rsid w:val="00945B2B"/>
    <w:rsid w:val="00945B9E"/>
    <w:rsid w:val="009502E2"/>
    <w:rsid w:val="009522F3"/>
    <w:rsid w:val="009530EE"/>
    <w:rsid w:val="00954756"/>
    <w:rsid w:val="009551F5"/>
    <w:rsid w:val="00955DC9"/>
    <w:rsid w:val="00957BAE"/>
    <w:rsid w:val="00957EA1"/>
    <w:rsid w:val="009607ED"/>
    <w:rsid w:val="00961B37"/>
    <w:rsid w:val="00964531"/>
    <w:rsid w:val="009656EB"/>
    <w:rsid w:val="00966A15"/>
    <w:rsid w:val="00967E39"/>
    <w:rsid w:val="00973CA9"/>
    <w:rsid w:val="009747AB"/>
    <w:rsid w:val="009751C7"/>
    <w:rsid w:val="009776D4"/>
    <w:rsid w:val="00983262"/>
    <w:rsid w:val="00983D25"/>
    <w:rsid w:val="00985F56"/>
    <w:rsid w:val="00986FB7"/>
    <w:rsid w:val="009924C1"/>
    <w:rsid w:val="00992AE9"/>
    <w:rsid w:val="009930B7"/>
    <w:rsid w:val="00993873"/>
    <w:rsid w:val="00994B8C"/>
    <w:rsid w:val="00995B2F"/>
    <w:rsid w:val="009963F0"/>
    <w:rsid w:val="009A03CD"/>
    <w:rsid w:val="009A0EF8"/>
    <w:rsid w:val="009A4DB9"/>
    <w:rsid w:val="009A4EA3"/>
    <w:rsid w:val="009A5A00"/>
    <w:rsid w:val="009A5A38"/>
    <w:rsid w:val="009B32D2"/>
    <w:rsid w:val="009B33DB"/>
    <w:rsid w:val="009B5B70"/>
    <w:rsid w:val="009B5B78"/>
    <w:rsid w:val="009B7C4C"/>
    <w:rsid w:val="009C4462"/>
    <w:rsid w:val="009C450C"/>
    <w:rsid w:val="009C4616"/>
    <w:rsid w:val="009C48FA"/>
    <w:rsid w:val="009C5255"/>
    <w:rsid w:val="009C52B5"/>
    <w:rsid w:val="009C5A16"/>
    <w:rsid w:val="009C7D5D"/>
    <w:rsid w:val="009D085B"/>
    <w:rsid w:val="009D23A7"/>
    <w:rsid w:val="009D275E"/>
    <w:rsid w:val="009D517B"/>
    <w:rsid w:val="009D55BC"/>
    <w:rsid w:val="009E3693"/>
    <w:rsid w:val="009E415E"/>
    <w:rsid w:val="009E59B2"/>
    <w:rsid w:val="009E7FF7"/>
    <w:rsid w:val="009F157E"/>
    <w:rsid w:val="009F7135"/>
    <w:rsid w:val="009F752B"/>
    <w:rsid w:val="00A009E4"/>
    <w:rsid w:val="00A01467"/>
    <w:rsid w:val="00A021B5"/>
    <w:rsid w:val="00A02F31"/>
    <w:rsid w:val="00A03F1D"/>
    <w:rsid w:val="00A0629E"/>
    <w:rsid w:val="00A07868"/>
    <w:rsid w:val="00A07AB4"/>
    <w:rsid w:val="00A10858"/>
    <w:rsid w:val="00A11AA5"/>
    <w:rsid w:val="00A12991"/>
    <w:rsid w:val="00A12C84"/>
    <w:rsid w:val="00A13A5E"/>
    <w:rsid w:val="00A14C6B"/>
    <w:rsid w:val="00A1569E"/>
    <w:rsid w:val="00A16AB2"/>
    <w:rsid w:val="00A16C96"/>
    <w:rsid w:val="00A17677"/>
    <w:rsid w:val="00A2228B"/>
    <w:rsid w:val="00A228B0"/>
    <w:rsid w:val="00A242FA"/>
    <w:rsid w:val="00A245DC"/>
    <w:rsid w:val="00A2586F"/>
    <w:rsid w:val="00A263F1"/>
    <w:rsid w:val="00A3136A"/>
    <w:rsid w:val="00A324C8"/>
    <w:rsid w:val="00A33EA0"/>
    <w:rsid w:val="00A3609F"/>
    <w:rsid w:val="00A36FAF"/>
    <w:rsid w:val="00A3763E"/>
    <w:rsid w:val="00A41832"/>
    <w:rsid w:val="00A42C4F"/>
    <w:rsid w:val="00A430BF"/>
    <w:rsid w:val="00A44FD1"/>
    <w:rsid w:val="00A46775"/>
    <w:rsid w:val="00A548B6"/>
    <w:rsid w:val="00A570B7"/>
    <w:rsid w:val="00A61632"/>
    <w:rsid w:val="00A6209A"/>
    <w:rsid w:val="00A6278F"/>
    <w:rsid w:val="00A641E2"/>
    <w:rsid w:val="00A66765"/>
    <w:rsid w:val="00A678C5"/>
    <w:rsid w:val="00A714F3"/>
    <w:rsid w:val="00A71F0C"/>
    <w:rsid w:val="00A73CA3"/>
    <w:rsid w:val="00A73D0A"/>
    <w:rsid w:val="00A76C77"/>
    <w:rsid w:val="00A773C4"/>
    <w:rsid w:val="00A81A71"/>
    <w:rsid w:val="00A822C6"/>
    <w:rsid w:val="00A836D3"/>
    <w:rsid w:val="00A856AA"/>
    <w:rsid w:val="00A859C0"/>
    <w:rsid w:val="00A869BB"/>
    <w:rsid w:val="00A95047"/>
    <w:rsid w:val="00A950A0"/>
    <w:rsid w:val="00A9771F"/>
    <w:rsid w:val="00AA0951"/>
    <w:rsid w:val="00AA09CF"/>
    <w:rsid w:val="00AA1A86"/>
    <w:rsid w:val="00AA1B94"/>
    <w:rsid w:val="00AA3262"/>
    <w:rsid w:val="00AA3E38"/>
    <w:rsid w:val="00AA4300"/>
    <w:rsid w:val="00AA4BF1"/>
    <w:rsid w:val="00AA70B3"/>
    <w:rsid w:val="00AB11A5"/>
    <w:rsid w:val="00AB1A31"/>
    <w:rsid w:val="00AB359E"/>
    <w:rsid w:val="00AB5971"/>
    <w:rsid w:val="00AB6849"/>
    <w:rsid w:val="00AC08C0"/>
    <w:rsid w:val="00AC2B0D"/>
    <w:rsid w:val="00AC2D28"/>
    <w:rsid w:val="00AC3945"/>
    <w:rsid w:val="00AC426D"/>
    <w:rsid w:val="00AC693F"/>
    <w:rsid w:val="00AD2F30"/>
    <w:rsid w:val="00AD37B8"/>
    <w:rsid w:val="00AD4B0A"/>
    <w:rsid w:val="00AD51FE"/>
    <w:rsid w:val="00AD749E"/>
    <w:rsid w:val="00AD7E0C"/>
    <w:rsid w:val="00AE01E5"/>
    <w:rsid w:val="00AE3772"/>
    <w:rsid w:val="00AE4BAD"/>
    <w:rsid w:val="00AE53DE"/>
    <w:rsid w:val="00AE6053"/>
    <w:rsid w:val="00AF1E4B"/>
    <w:rsid w:val="00AF46A2"/>
    <w:rsid w:val="00AF4745"/>
    <w:rsid w:val="00AF5399"/>
    <w:rsid w:val="00AF5F27"/>
    <w:rsid w:val="00AF6838"/>
    <w:rsid w:val="00AF71FF"/>
    <w:rsid w:val="00AF7DF3"/>
    <w:rsid w:val="00B043C9"/>
    <w:rsid w:val="00B04711"/>
    <w:rsid w:val="00B10C50"/>
    <w:rsid w:val="00B11557"/>
    <w:rsid w:val="00B117FB"/>
    <w:rsid w:val="00B201BE"/>
    <w:rsid w:val="00B21EEF"/>
    <w:rsid w:val="00B237E8"/>
    <w:rsid w:val="00B23D63"/>
    <w:rsid w:val="00B2412B"/>
    <w:rsid w:val="00B2759E"/>
    <w:rsid w:val="00B30A34"/>
    <w:rsid w:val="00B30CCA"/>
    <w:rsid w:val="00B31F0C"/>
    <w:rsid w:val="00B353C5"/>
    <w:rsid w:val="00B36AEF"/>
    <w:rsid w:val="00B42352"/>
    <w:rsid w:val="00B43EC5"/>
    <w:rsid w:val="00B448CE"/>
    <w:rsid w:val="00B472F6"/>
    <w:rsid w:val="00B47CC0"/>
    <w:rsid w:val="00B528E9"/>
    <w:rsid w:val="00B552E7"/>
    <w:rsid w:val="00B557E3"/>
    <w:rsid w:val="00B57F74"/>
    <w:rsid w:val="00B61367"/>
    <w:rsid w:val="00B66C54"/>
    <w:rsid w:val="00B672B0"/>
    <w:rsid w:val="00B702EB"/>
    <w:rsid w:val="00B72773"/>
    <w:rsid w:val="00B728DF"/>
    <w:rsid w:val="00B776D5"/>
    <w:rsid w:val="00B77F6A"/>
    <w:rsid w:val="00B836DE"/>
    <w:rsid w:val="00B87990"/>
    <w:rsid w:val="00B9011C"/>
    <w:rsid w:val="00B95009"/>
    <w:rsid w:val="00B97371"/>
    <w:rsid w:val="00BA12A3"/>
    <w:rsid w:val="00BA1C43"/>
    <w:rsid w:val="00BA4D7A"/>
    <w:rsid w:val="00BA5EF8"/>
    <w:rsid w:val="00BB3984"/>
    <w:rsid w:val="00BC1D6A"/>
    <w:rsid w:val="00BC436F"/>
    <w:rsid w:val="00BC4549"/>
    <w:rsid w:val="00BC5045"/>
    <w:rsid w:val="00BC5792"/>
    <w:rsid w:val="00BC73BF"/>
    <w:rsid w:val="00BC7617"/>
    <w:rsid w:val="00BC7BA7"/>
    <w:rsid w:val="00BD2D25"/>
    <w:rsid w:val="00BD56DA"/>
    <w:rsid w:val="00BD5CDC"/>
    <w:rsid w:val="00BE3396"/>
    <w:rsid w:val="00BE6480"/>
    <w:rsid w:val="00BF04F7"/>
    <w:rsid w:val="00BF2B61"/>
    <w:rsid w:val="00BF3106"/>
    <w:rsid w:val="00BF3A1C"/>
    <w:rsid w:val="00BF6DAB"/>
    <w:rsid w:val="00C002DC"/>
    <w:rsid w:val="00C008C7"/>
    <w:rsid w:val="00C02306"/>
    <w:rsid w:val="00C0358D"/>
    <w:rsid w:val="00C0372C"/>
    <w:rsid w:val="00C03A96"/>
    <w:rsid w:val="00C056B9"/>
    <w:rsid w:val="00C056EC"/>
    <w:rsid w:val="00C1032D"/>
    <w:rsid w:val="00C1174F"/>
    <w:rsid w:val="00C1267F"/>
    <w:rsid w:val="00C15B81"/>
    <w:rsid w:val="00C1723F"/>
    <w:rsid w:val="00C21643"/>
    <w:rsid w:val="00C226E0"/>
    <w:rsid w:val="00C2283D"/>
    <w:rsid w:val="00C244C3"/>
    <w:rsid w:val="00C25B8D"/>
    <w:rsid w:val="00C26CF6"/>
    <w:rsid w:val="00C30CE7"/>
    <w:rsid w:val="00C314FD"/>
    <w:rsid w:val="00C349F4"/>
    <w:rsid w:val="00C3501B"/>
    <w:rsid w:val="00C35AB0"/>
    <w:rsid w:val="00C35ACB"/>
    <w:rsid w:val="00C450FF"/>
    <w:rsid w:val="00C50969"/>
    <w:rsid w:val="00C50AA7"/>
    <w:rsid w:val="00C5252D"/>
    <w:rsid w:val="00C54203"/>
    <w:rsid w:val="00C54D4A"/>
    <w:rsid w:val="00C550FF"/>
    <w:rsid w:val="00C61CD4"/>
    <w:rsid w:val="00C62C9B"/>
    <w:rsid w:val="00C64832"/>
    <w:rsid w:val="00C65426"/>
    <w:rsid w:val="00C65EC7"/>
    <w:rsid w:val="00C67F82"/>
    <w:rsid w:val="00C70102"/>
    <w:rsid w:val="00C728B2"/>
    <w:rsid w:val="00C72CF4"/>
    <w:rsid w:val="00C72F8B"/>
    <w:rsid w:val="00C74D7A"/>
    <w:rsid w:val="00C750FE"/>
    <w:rsid w:val="00C76E1C"/>
    <w:rsid w:val="00C80881"/>
    <w:rsid w:val="00C8231A"/>
    <w:rsid w:val="00C82B12"/>
    <w:rsid w:val="00C84592"/>
    <w:rsid w:val="00C86642"/>
    <w:rsid w:val="00C87B37"/>
    <w:rsid w:val="00C91A12"/>
    <w:rsid w:val="00C9224F"/>
    <w:rsid w:val="00C92AD2"/>
    <w:rsid w:val="00C92E47"/>
    <w:rsid w:val="00C94E47"/>
    <w:rsid w:val="00C95847"/>
    <w:rsid w:val="00CA07F0"/>
    <w:rsid w:val="00CA7012"/>
    <w:rsid w:val="00CB188B"/>
    <w:rsid w:val="00CB5BDF"/>
    <w:rsid w:val="00CB5C70"/>
    <w:rsid w:val="00CB7D01"/>
    <w:rsid w:val="00CC026D"/>
    <w:rsid w:val="00CC2440"/>
    <w:rsid w:val="00CC258C"/>
    <w:rsid w:val="00CC3B00"/>
    <w:rsid w:val="00CC5047"/>
    <w:rsid w:val="00CC6405"/>
    <w:rsid w:val="00CD0198"/>
    <w:rsid w:val="00CD15B6"/>
    <w:rsid w:val="00CD2411"/>
    <w:rsid w:val="00CD24D1"/>
    <w:rsid w:val="00CD2795"/>
    <w:rsid w:val="00CD364C"/>
    <w:rsid w:val="00CD3DC1"/>
    <w:rsid w:val="00CD6310"/>
    <w:rsid w:val="00CD68C7"/>
    <w:rsid w:val="00CD6EB0"/>
    <w:rsid w:val="00CE03F9"/>
    <w:rsid w:val="00CE0F7D"/>
    <w:rsid w:val="00CE3A4C"/>
    <w:rsid w:val="00CE3EE6"/>
    <w:rsid w:val="00CF0965"/>
    <w:rsid w:val="00CF1EC6"/>
    <w:rsid w:val="00CF30BC"/>
    <w:rsid w:val="00CF74A7"/>
    <w:rsid w:val="00D00FB5"/>
    <w:rsid w:val="00D03D24"/>
    <w:rsid w:val="00D041FD"/>
    <w:rsid w:val="00D1352A"/>
    <w:rsid w:val="00D16F54"/>
    <w:rsid w:val="00D20620"/>
    <w:rsid w:val="00D22AC4"/>
    <w:rsid w:val="00D2301F"/>
    <w:rsid w:val="00D26354"/>
    <w:rsid w:val="00D26381"/>
    <w:rsid w:val="00D272AD"/>
    <w:rsid w:val="00D32C47"/>
    <w:rsid w:val="00D34133"/>
    <w:rsid w:val="00D40B77"/>
    <w:rsid w:val="00D42BA3"/>
    <w:rsid w:val="00D45F1F"/>
    <w:rsid w:val="00D479DE"/>
    <w:rsid w:val="00D52AD7"/>
    <w:rsid w:val="00D554D6"/>
    <w:rsid w:val="00D632AA"/>
    <w:rsid w:val="00D658F6"/>
    <w:rsid w:val="00D66AFC"/>
    <w:rsid w:val="00D71274"/>
    <w:rsid w:val="00D71538"/>
    <w:rsid w:val="00D86220"/>
    <w:rsid w:val="00D8725A"/>
    <w:rsid w:val="00D95A80"/>
    <w:rsid w:val="00DA0876"/>
    <w:rsid w:val="00DA0DDB"/>
    <w:rsid w:val="00DA116B"/>
    <w:rsid w:val="00DA2107"/>
    <w:rsid w:val="00DA3E63"/>
    <w:rsid w:val="00DA4010"/>
    <w:rsid w:val="00DA4D0F"/>
    <w:rsid w:val="00DB1B09"/>
    <w:rsid w:val="00DB7D7C"/>
    <w:rsid w:val="00DC00DB"/>
    <w:rsid w:val="00DC14AE"/>
    <w:rsid w:val="00DC40AF"/>
    <w:rsid w:val="00DC43E6"/>
    <w:rsid w:val="00DC5B56"/>
    <w:rsid w:val="00DC70FD"/>
    <w:rsid w:val="00DD13F8"/>
    <w:rsid w:val="00DD2E8E"/>
    <w:rsid w:val="00DD65EA"/>
    <w:rsid w:val="00DD768A"/>
    <w:rsid w:val="00DE1DDA"/>
    <w:rsid w:val="00DE3A4F"/>
    <w:rsid w:val="00DE6A3C"/>
    <w:rsid w:val="00DE7DD2"/>
    <w:rsid w:val="00DF180E"/>
    <w:rsid w:val="00DF1A36"/>
    <w:rsid w:val="00DF297F"/>
    <w:rsid w:val="00DF2F6D"/>
    <w:rsid w:val="00DF3595"/>
    <w:rsid w:val="00DF40FF"/>
    <w:rsid w:val="00DF58A6"/>
    <w:rsid w:val="00DF7026"/>
    <w:rsid w:val="00E00B44"/>
    <w:rsid w:val="00E0106C"/>
    <w:rsid w:val="00E019C2"/>
    <w:rsid w:val="00E02412"/>
    <w:rsid w:val="00E02995"/>
    <w:rsid w:val="00E04076"/>
    <w:rsid w:val="00E04BF9"/>
    <w:rsid w:val="00E0724D"/>
    <w:rsid w:val="00E077B3"/>
    <w:rsid w:val="00E11067"/>
    <w:rsid w:val="00E111D0"/>
    <w:rsid w:val="00E117D0"/>
    <w:rsid w:val="00E16EB6"/>
    <w:rsid w:val="00E17845"/>
    <w:rsid w:val="00E205F3"/>
    <w:rsid w:val="00E22752"/>
    <w:rsid w:val="00E24EF6"/>
    <w:rsid w:val="00E25B92"/>
    <w:rsid w:val="00E33E79"/>
    <w:rsid w:val="00E4039A"/>
    <w:rsid w:val="00E41419"/>
    <w:rsid w:val="00E42C12"/>
    <w:rsid w:val="00E4354D"/>
    <w:rsid w:val="00E46ED6"/>
    <w:rsid w:val="00E47678"/>
    <w:rsid w:val="00E47F83"/>
    <w:rsid w:val="00E50702"/>
    <w:rsid w:val="00E53BC2"/>
    <w:rsid w:val="00E53C71"/>
    <w:rsid w:val="00E670BE"/>
    <w:rsid w:val="00E67C1E"/>
    <w:rsid w:val="00E7006B"/>
    <w:rsid w:val="00E705B2"/>
    <w:rsid w:val="00E7252F"/>
    <w:rsid w:val="00E742ED"/>
    <w:rsid w:val="00E7528D"/>
    <w:rsid w:val="00E758D7"/>
    <w:rsid w:val="00E75AFF"/>
    <w:rsid w:val="00E7782C"/>
    <w:rsid w:val="00E77CF0"/>
    <w:rsid w:val="00E8093D"/>
    <w:rsid w:val="00E80D00"/>
    <w:rsid w:val="00E8446B"/>
    <w:rsid w:val="00E84783"/>
    <w:rsid w:val="00E90026"/>
    <w:rsid w:val="00E9109B"/>
    <w:rsid w:val="00E93BED"/>
    <w:rsid w:val="00E94186"/>
    <w:rsid w:val="00E944A3"/>
    <w:rsid w:val="00EA14D1"/>
    <w:rsid w:val="00EA1984"/>
    <w:rsid w:val="00EA3721"/>
    <w:rsid w:val="00EA7AE6"/>
    <w:rsid w:val="00EB0E73"/>
    <w:rsid w:val="00EB1177"/>
    <w:rsid w:val="00EB133E"/>
    <w:rsid w:val="00EB1D72"/>
    <w:rsid w:val="00EB616E"/>
    <w:rsid w:val="00EB7BEA"/>
    <w:rsid w:val="00EB7EE5"/>
    <w:rsid w:val="00EC2155"/>
    <w:rsid w:val="00EC3C29"/>
    <w:rsid w:val="00EC4332"/>
    <w:rsid w:val="00ED1A3A"/>
    <w:rsid w:val="00ED3C4D"/>
    <w:rsid w:val="00ED6EDC"/>
    <w:rsid w:val="00ED7308"/>
    <w:rsid w:val="00EE1ED7"/>
    <w:rsid w:val="00EE5117"/>
    <w:rsid w:val="00EE66B9"/>
    <w:rsid w:val="00EE7B8D"/>
    <w:rsid w:val="00EF07EA"/>
    <w:rsid w:val="00EF2C9A"/>
    <w:rsid w:val="00EF4788"/>
    <w:rsid w:val="00EF60D1"/>
    <w:rsid w:val="00F00DF8"/>
    <w:rsid w:val="00F034C4"/>
    <w:rsid w:val="00F03701"/>
    <w:rsid w:val="00F12C7C"/>
    <w:rsid w:val="00F178F2"/>
    <w:rsid w:val="00F17B1B"/>
    <w:rsid w:val="00F25D3F"/>
    <w:rsid w:val="00F26B1E"/>
    <w:rsid w:val="00F26B75"/>
    <w:rsid w:val="00F270E0"/>
    <w:rsid w:val="00F36A91"/>
    <w:rsid w:val="00F36AAD"/>
    <w:rsid w:val="00F36BE7"/>
    <w:rsid w:val="00F37D81"/>
    <w:rsid w:val="00F4057E"/>
    <w:rsid w:val="00F4149A"/>
    <w:rsid w:val="00F41DD6"/>
    <w:rsid w:val="00F429D2"/>
    <w:rsid w:val="00F43795"/>
    <w:rsid w:val="00F44F96"/>
    <w:rsid w:val="00F47427"/>
    <w:rsid w:val="00F475CF"/>
    <w:rsid w:val="00F500F2"/>
    <w:rsid w:val="00F535B7"/>
    <w:rsid w:val="00F551BB"/>
    <w:rsid w:val="00F55E3D"/>
    <w:rsid w:val="00F603AD"/>
    <w:rsid w:val="00F61FA9"/>
    <w:rsid w:val="00F6331E"/>
    <w:rsid w:val="00F6492A"/>
    <w:rsid w:val="00F661B3"/>
    <w:rsid w:val="00F7138A"/>
    <w:rsid w:val="00F718BE"/>
    <w:rsid w:val="00F75B2A"/>
    <w:rsid w:val="00F77335"/>
    <w:rsid w:val="00F773F6"/>
    <w:rsid w:val="00F7748A"/>
    <w:rsid w:val="00F77C1A"/>
    <w:rsid w:val="00F8253A"/>
    <w:rsid w:val="00F82579"/>
    <w:rsid w:val="00F83555"/>
    <w:rsid w:val="00F84BA2"/>
    <w:rsid w:val="00F84ECC"/>
    <w:rsid w:val="00F853CD"/>
    <w:rsid w:val="00F876F9"/>
    <w:rsid w:val="00F900E7"/>
    <w:rsid w:val="00F9180A"/>
    <w:rsid w:val="00F91ED9"/>
    <w:rsid w:val="00F931E2"/>
    <w:rsid w:val="00F95D1B"/>
    <w:rsid w:val="00FA010C"/>
    <w:rsid w:val="00FA2CA0"/>
    <w:rsid w:val="00FA2CDA"/>
    <w:rsid w:val="00FB4791"/>
    <w:rsid w:val="00FB48C3"/>
    <w:rsid w:val="00FB4A02"/>
    <w:rsid w:val="00FB4F30"/>
    <w:rsid w:val="00FC191B"/>
    <w:rsid w:val="00FC37C1"/>
    <w:rsid w:val="00FC3CDA"/>
    <w:rsid w:val="00FC5667"/>
    <w:rsid w:val="00FD011F"/>
    <w:rsid w:val="00FD1598"/>
    <w:rsid w:val="00FD1A6D"/>
    <w:rsid w:val="00FD22AF"/>
    <w:rsid w:val="00FD2873"/>
    <w:rsid w:val="00FD379A"/>
    <w:rsid w:val="00FD3BD2"/>
    <w:rsid w:val="00FD40F1"/>
    <w:rsid w:val="00FD45C9"/>
    <w:rsid w:val="00FD7B0E"/>
    <w:rsid w:val="00FE34F3"/>
    <w:rsid w:val="00FE3C5E"/>
    <w:rsid w:val="00FE42ED"/>
    <w:rsid w:val="00FE4C2D"/>
    <w:rsid w:val="00FE6207"/>
    <w:rsid w:val="00FE6D9C"/>
    <w:rsid w:val="00FE710A"/>
    <w:rsid w:val="00FE71AC"/>
    <w:rsid w:val="00FF09FA"/>
    <w:rsid w:val="00FF3808"/>
    <w:rsid w:val="00FF38F1"/>
    <w:rsid w:val="00FF3B8F"/>
    <w:rsid w:val="00FF4093"/>
    <w:rsid w:val="00FF4573"/>
    <w:rsid w:val="00FF79E5"/>
    <w:rsid w:val="032A1059"/>
    <w:rsid w:val="05660D7C"/>
    <w:rsid w:val="080059D1"/>
    <w:rsid w:val="08EB4FB6"/>
    <w:rsid w:val="0D244EF2"/>
    <w:rsid w:val="0DBDF32F"/>
    <w:rsid w:val="0EC90CFE"/>
    <w:rsid w:val="10AA770D"/>
    <w:rsid w:val="14691687"/>
    <w:rsid w:val="14CF145F"/>
    <w:rsid w:val="1899538A"/>
    <w:rsid w:val="18A1557C"/>
    <w:rsid w:val="19010DAF"/>
    <w:rsid w:val="198E4D02"/>
    <w:rsid w:val="1AE9790E"/>
    <w:rsid w:val="1D5757D0"/>
    <w:rsid w:val="1D782BD1"/>
    <w:rsid w:val="1F043ED4"/>
    <w:rsid w:val="2B9812F9"/>
    <w:rsid w:val="2E827CA8"/>
    <w:rsid w:val="31842CFB"/>
    <w:rsid w:val="33B1439F"/>
    <w:rsid w:val="346F0012"/>
    <w:rsid w:val="3511077F"/>
    <w:rsid w:val="39C411CB"/>
    <w:rsid w:val="3A6B4081"/>
    <w:rsid w:val="3AB616EC"/>
    <w:rsid w:val="3BBA7720"/>
    <w:rsid w:val="3C076D0B"/>
    <w:rsid w:val="3DBB47AB"/>
    <w:rsid w:val="3F7F479C"/>
    <w:rsid w:val="42F9198D"/>
    <w:rsid w:val="43C768DD"/>
    <w:rsid w:val="47251674"/>
    <w:rsid w:val="49B4660E"/>
    <w:rsid w:val="4E82436A"/>
    <w:rsid w:val="4F2D3552"/>
    <w:rsid w:val="4F883371"/>
    <w:rsid w:val="4FD05634"/>
    <w:rsid w:val="50277928"/>
    <w:rsid w:val="52320A18"/>
    <w:rsid w:val="526A6CBE"/>
    <w:rsid w:val="52BF52BB"/>
    <w:rsid w:val="52D924D2"/>
    <w:rsid w:val="543F0820"/>
    <w:rsid w:val="54906ECC"/>
    <w:rsid w:val="57201FA3"/>
    <w:rsid w:val="576F4D5D"/>
    <w:rsid w:val="588E1826"/>
    <w:rsid w:val="59241B9E"/>
    <w:rsid w:val="592C5323"/>
    <w:rsid w:val="59B974E0"/>
    <w:rsid w:val="5A9C704A"/>
    <w:rsid w:val="5B283A7C"/>
    <w:rsid w:val="5B6A4B13"/>
    <w:rsid w:val="5B7F0991"/>
    <w:rsid w:val="5C0F47F4"/>
    <w:rsid w:val="5E67031D"/>
    <w:rsid w:val="6011645C"/>
    <w:rsid w:val="60FA37B6"/>
    <w:rsid w:val="61CE5D71"/>
    <w:rsid w:val="66B27B59"/>
    <w:rsid w:val="6776506F"/>
    <w:rsid w:val="689B0928"/>
    <w:rsid w:val="6C4E1180"/>
    <w:rsid w:val="6D0D0A59"/>
    <w:rsid w:val="6FCF2619"/>
    <w:rsid w:val="74BD0BF4"/>
    <w:rsid w:val="759A448C"/>
    <w:rsid w:val="796C0461"/>
    <w:rsid w:val="7A5E2BC4"/>
    <w:rsid w:val="7B7435BE"/>
    <w:rsid w:val="7C2E64DB"/>
    <w:rsid w:val="7C5F600F"/>
    <w:rsid w:val="7E096221"/>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8031523"/>
  <w15:docId w15:val="{0E49FE61-B6BA-4F7E-800F-168571C3C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ascii="Times New Roman" w:hAnsi="Times New Roman"/>
      <w:sz w:val="24"/>
      <w:szCs w:val="22"/>
      <w:lang w:val="en-IN" w:eastAsia="en-US"/>
    </w:rPr>
  </w:style>
  <w:style w:type="paragraph" w:styleId="Heading1">
    <w:name w:val="heading 1"/>
    <w:basedOn w:val="Normal"/>
    <w:next w:val="Normal"/>
    <w:link w:val="Heading1Char"/>
    <w:uiPriority w:val="9"/>
    <w:qFormat/>
    <w:pPr>
      <w:keepNext/>
      <w:keepLines/>
      <w:spacing w:after="240" w:line="240" w:lineRule="auto"/>
      <w:ind w:right="1109"/>
      <w:outlineLvl w:val="0"/>
    </w:pPr>
    <w:rPr>
      <w:rFonts w:ascii="Montserrat" w:eastAsiaTheme="majorEastAsia" w:hAnsi="Montserrat" w:cs="Times New Roman"/>
      <w:b/>
      <w:bCs/>
      <w:color w:val="17365D" w:themeColor="text2" w:themeShade="BF"/>
      <w:sz w:val="56"/>
      <w:szCs w:val="56"/>
    </w:rPr>
  </w:style>
  <w:style w:type="paragraph" w:styleId="Heading2">
    <w:name w:val="heading 2"/>
    <w:basedOn w:val="Normal"/>
    <w:next w:val="Normal"/>
    <w:link w:val="Heading2Char"/>
    <w:uiPriority w:val="9"/>
    <w:unhideWhenUsed/>
    <w:qFormat/>
    <w:pPr>
      <w:keepNext/>
      <w:keepLines/>
      <w:spacing w:before="480" w:after="0" w:line="240" w:lineRule="auto"/>
      <w:outlineLvl w:val="1"/>
    </w:pPr>
    <w:rPr>
      <w:rFonts w:ascii="Montserrat" w:eastAsiaTheme="majorEastAsia" w:hAnsi="Montserrat" w:cstheme="majorBidi"/>
      <w:b/>
      <w:bCs/>
      <w:color w:val="17365D" w:themeColor="text2" w:themeShade="BF"/>
      <w:sz w:val="32"/>
      <w:szCs w:val="26"/>
    </w:rPr>
  </w:style>
  <w:style w:type="paragraph" w:styleId="Heading3">
    <w:name w:val="heading 3"/>
    <w:basedOn w:val="Normal"/>
    <w:next w:val="Normal"/>
    <w:link w:val="Heading3Char"/>
    <w:uiPriority w:val="9"/>
    <w:unhideWhenUsed/>
    <w:qFormat/>
    <w:rsid w:val="00881645"/>
    <w:pPr>
      <w:keepNext/>
      <w:keepLines/>
      <w:spacing w:before="200" w:after="0" w:line="360" w:lineRule="auto"/>
      <w:outlineLvl w:val="2"/>
    </w:pPr>
    <w:rPr>
      <w:rFonts w:eastAsiaTheme="majorEastAsia" w:cstheme="majorBidi"/>
      <w:b/>
      <w:bCs/>
      <w:color w:val="365F91" w:themeColor="accent1" w:themeShade="BF"/>
    </w:rPr>
  </w:style>
  <w:style w:type="paragraph" w:styleId="Heading4">
    <w:name w:val="heading 4"/>
    <w:basedOn w:val="Normal"/>
    <w:next w:val="Normal"/>
    <w:link w:val="Heading4Char"/>
    <w:uiPriority w:val="9"/>
    <w:unhideWhenUsed/>
    <w:qFormat/>
    <w:pPr>
      <w:keepNext/>
      <w:keepLines/>
      <w:spacing w:before="360" w:after="360"/>
      <w:jc w:val="center"/>
      <w:outlineLvl w:val="3"/>
    </w:pPr>
    <w:rPr>
      <w:rFonts w:ascii="Montserrat" w:eastAsiaTheme="majorEastAsia" w:hAnsi="Montserrat" w:cstheme="majorBidi"/>
      <w:b/>
      <w:bCs/>
      <w:iCs/>
      <w:color w:val="170F5F"/>
      <w:sz w:val="120"/>
    </w:rPr>
  </w:style>
  <w:style w:type="paragraph" w:styleId="Heading5">
    <w:name w:val="heading 5"/>
    <w:basedOn w:val="Normal"/>
    <w:next w:val="Normal"/>
    <w:link w:val="Heading5Char"/>
    <w:uiPriority w:val="9"/>
    <w:unhideWhenUsed/>
    <w:qFormat/>
    <w:pPr>
      <w:keepNext/>
      <w:keepLines/>
      <w:spacing w:before="200" w:after="0"/>
      <w:outlineLvl w:val="4"/>
    </w:pPr>
    <w:rPr>
      <w:rFonts w:eastAsiaTheme="majorEastAsia" w:cstheme="majorBidi"/>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Pr>
      <w:rFonts w:ascii="Montserrat" w:eastAsiaTheme="majorEastAsia" w:hAnsi="Montserrat" w:cs="Times New Roman"/>
      <w:b/>
      <w:bCs/>
      <w:color w:val="17365D" w:themeColor="text2" w:themeShade="BF"/>
      <w:sz w:val="56"/>
      <w:szCs w:val="56"/>
    </w:rPr>
  </w:style>
  <w:style w:type="character" w:customStyle="1" w:styleId="Heading2Char">
    <w:name w:val="Heading 2 Char"/>
    <w:basedOn w:val="DefaultParagraphFont"/>
    <w:link w:val="Heading2"/>
    <w:uiPriority w:val="9"/>
    <w:qFormat/>
    <w:rPr>
      <w:rFonts w:ascii="Montserrat" w:eastAsiaTheme="majorEastAsia" w:hAnsi="Montserrat" w:cstheme="majorBidi"/>
      <w:b/>
      <w:bCs/>
      <w:color w:val="17365D" w:themeColor="text2" w:themeShade="BF"/>
      <w:sz w:val="32"/>
      <w:szCs w:val="26"/>
    </w:rPr>
  </w:style>
  <w:style w:type="character" w:customStyle="1" w:styleId="Heading3Char">
    <w:name w:val="Heading 3 Char"/>
    <w:basedOn w:val="DefaultParagraphFont"/>
    <w:link w:val="Heading3"/>
    <w:uiPriority w:val="9"/>
    <w:qFormat/>
    <w:rsid w:val="00881645"/>
    <w:rPr>
      <w:rFonts w:ascii="Times New Roman" w:eastAsiaTheme="majorEastAsia" w:hAnsi="Times New Roman" w:cstheme="majorBidi"/>
      <w:b/>
      <w:bCs/>
      <w:color w:val="365F91" w:themeColor="accent1" w:themeShade="BF"/>
      <w:sz w:val="24"/>
      <w:szCs w:val="22"/>
      <w:lang w:val="en-IN" w:eastAsia="en-US"/>
    </w:rPr>
  </w:style>
  <w:style w:type="character" w:customStyle="1" w:styleId="Heading4Char">
    <w:name w:val="Heading 4 Char"/>
    <w:basedOn w:val="DefaultParagraphFont"/>
    <w:link w:val="Heading4"/>
    <w:uiPriority w:val="9"/>
    <w:qFormat/>
    <w:rPr>
      <w:rFonts w:ascii="Montserrat" w:eastAsiaTheme="majorEastAsia" w:hAnsi="Montserrat" w:cstheme="majorBidi"/>
      <w:b/>
      <w:bCs/>
      <w:iCs/>
      <w:color w:val="170F5F"/>
      <w:sz w:val="120"/>
    </w:rPr>
  </w:style>
  <w:style w:type="character" w:customStyle="1" w:styleId="Heading5Char">
    <w:name w:val="Heading 5 Char"/>
    <w:basedOn w:val="DefaultParagraphFont"/>
    <w:link w:val="Heading5"/>
    <w:uiPriority w:val="9"/>
    <w:qFormat/>
    <w:rPr>
      <w:rFonts w:ascii="Times New Roman" w:eastAsiaTheme="majorEastAsia" w:hAnsi="Times New Roman" w:cstheme="majorBidi"/>
      <w:sz w:val="72"/>
    </w:r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paragraph" w:styleId="Caption">
    <w:name w:val="caption"/>
    <w:basedOn w:val="Normal"/>
    <w:next w:val="Normal"/>
    <w:uiPriority w:val="35"/>
    <w:unhideWhenUsed/>
    <w:qFormat/>
    <w:pPr>
      <w:spacing w:line="240" w:lineRule="auto"/>
    </w:pPr>
    <w:rPr>
      <w:rFonts w:eastAsiaTheme="minorEastAsia"/>
      <w:i/>
      <w:iCs/>
      <w:color w:val="1F497D" w:themeColor="text2"/>
      <w:sz w:val="18"/>
      <w:szCs w:val="18"/>
    </w:rPr>
  </w:style>
  <w:style w:type="character" w:styleId="FollowedHyperlink">
    <w:name w:val="FollowedHyperlink"/>
    <w:basedOn w:val="DefaultParagraphFont"/>
    <w:uiPriority w:val="99"/>
    <w:semiHidden/>
    <w:unhideWhenUsed/>
    <w:rPr>
      <w:color w:val="800080"/>
      <w:u w:val="single"/>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character" w:customStyle="1" w:styleId="FooterChar">
    <w:name w:val="Footer Char"/>
    <w:basedOn w:val="DefaultParagraphFont"/>
    <w:link w:val="Footer"/>
    <w:uiPriority w:val="99"/>
    <w:qFormat/>
  </w:style>
  <w:style w:type="paragraph" w:styleId="Header">
    <w:name w:val="header"/>
    <w:basedOn w:val="Normal"/>
    <w:link w:val="HeaderChar"/>
    <w:uiPriority w:val="99"/>
    <w:unhideWhenUsed/>
    <w:qFormat/>
    <w:pPr>
      <w:tabs>
        <w:tab w:val="center" w:pos="4513"/>
        <w:tab w:val="right" w:pos="9026"/>
      </w:tabs>
      <w:spacing w:after="0" w:line="240" w:lineRule="auto"/>
    </w:pPr>
  </w:style>
  <w:style w:type="character" w:customStyle="1" w:styleId="HeaderChar">
    <w:name w:val="Header Char"/>
    <w:basedOn w:val="DefaultParagraphFont"/>
    <w:link w:val="Header"/>
    <w:uiPriority w:val="99"/>
    <w:qFormat/>
  </w:style>
  <w:style w:type="character" w:styleId="Hyperlink">
    <w:name w:val="Hyperlink"/>
    <w:basedOn w:val="DefaultParagraphFont"/>
    <w:uiPriority w:val="99"/>
    <w:unhideWhenUsed/>
    <w:qFormat/>
    <w:rPr>
      <w:color w:val="0000FF" w:themeColor="hyperlink"/>
      <w:u w:val="single"/>
    </w:rPr>
  </w:style>
  <w:style w:type="table" w:styleId="TableGrid">
    <w:name w:val="Table Grid"/>
    <w:basedOn w:val="TableNormal"/>
    <w:uiPriority w:val="3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pPr>
      <w:pBdr>
        <w:bottom w:val="single" w:sz="8" w:space="4" w:color="4F81BD" w:themeColor="accent1"/>
      </w:pBdr>
      <w:spacing w:after="300" w:line="240" w:lineRule="auto"/>
      <w:contextualSpacing/>
    </w:pPr>
    <w:rPr>
      <w:rFonts w:ascii="Montserrat" w:eastAsiaTheme="majorEastAsia" w:hAnsi="Montserrat" w:cstheme="majorBidi"/>
      <w:color w:val="17365D" w:themeColor="text2" w:themeShade="BF"/>
      <w:spacing w:val="5"/>
      <w:kern w:val="28"/>
      <w:sz w:val="36"/>
      <w:szCs w:val="52"/>
    </w:rPr>
  </w:style>
  <w:style w:type="character" w:customStyle="1" w:styleId="TitleChar">
    <w:name w:val="Title Char"/>
    <w:basedOn w:val="DefaultParagraphFont"/>
    <w:link w:val="Title"/>
    <w:uiPriority w:val="10"/>
    <w:qFormat/>
    <w:rPr>
      <w:rFonts w:ascii="Montserrat" w:eastAsiaTheme="majorEastAsia" w:hAnsi="Montserrat" w:cstheme="majorBidi"/>
      <w:color w:val="17365D" w:themeColor="text2" w:themeShade="BF"/>
      <w:spacing w:val="5"/>
      <w:kern w:val="28"/>
      <w:sz w:val="36"/>
      <w:szCs w:val="52"/>
    </w:rPr>
  </w:style>
  <w:style w:type="paragraph" w:styleId="TOC1">
    <w:name w:val="toc 1"/>
    <w:basedOn w:val="Normal"/>
    <w:next w:val="Normal"/>
    <w:uiPriority w:val="39"/>
    <w:unhideWhenUsed/>
    <w:qFormat/>
    <w:pPr>
      <w:spacing w:after="100"/>
    </w:pPr>
  </w:style>
  <w:style w:type="paragraph" w:styleId="TOC2">
    <w:name w:val="toc 2"/>
    <w:basedOn w:val="Normal"/>
    <w:next w:val="Normal"/>
    <w:uiPriority w:val="39"/>
    <w:unhideWhenUsed/>
    <w:qFormat/>
    <w:pPr>
      <w:spacing w:after="100"/>
      <w:ind w:left="220"/>
    </w:pPr>
  </w:style>
  <w:style w:type="paragraph" w:styleId="ListParagraph">
    <w:name w:val="List Paragraph"/>
    <w:basedOn w:val="Normal"/>
    <w:uiPriority w:val="34"/>
    <w:qFormat/>
    <w:pPr>
      <w:spacing w:after="160" w:line="259" w:lineRule="auto"/>
      <w:ind w:left="720"/>
      <w:contextualSpacing/>
    </w:pPr>
    <w:rPr>
      <w:rFonts w:eastAsiaTheme="minorEastAsia"/>
      <w:color w:val="0D0D0D" w:themeColor="text1" w:themeTint="F2"/>
      <w:lang w:val="en-US" w:eastAsia="zh-CN"/>
    </w:rPr>
  </w:style>
  <w:style w:type="paragraph" w:customStyle="1" w:styleId="TOCHeading1">
    <w:name w:val="TOC Heading1"/>
    <w:basedOn w:val="Heading1"/>
    <w:next w:val="Normal"/>
    <w:uiPriority w:val="39"/>
    <w:unhideWhenUsed/>
    <w:qFormat/>
    <w:pPr>
      <w:outlineLvl w:val="9"/>
    </w:pPr>
    <w:rPr>
      <w:lang w:val="en-US"/>
    </w:rPr>
  </w:style>
  <w:style w:type="paragraph" w:styleId="NoSpacing">
    <w:name w:val="No Spacing"/>
    <w:uiPriority w:val="1"/>
    <w:qFormat/>
    <w:pPr>
      <w:spacing w:line="120" w:lineRule="auto"/>
    </w:pPr>
    <w:rPr>
      <w:rFonts w:ascii="Times New Roman" w:hAnsi="Times New Roman"/>
      <w:b/>
      <w:sz w:val="72"/>
      <w:szCs w:val="72"/>
      <w:lang w:val="en-IN" w:eastAsia="en-US"/>
    </w:rPr>
  </w:style>
  <w:style w:type="paragraph" w:customStyle="1" w:styleId="WPSOffice1">
    <w:name w:val="WPSOffice手动目录 1"/>
    <w:qFormat/>
    <w:rPr>
      <w:lang w:val="en-IN" w:eastAsia="en-IN"/>
    </w:rPr>
  </w:style>
  <w:style w:type="paragraph" w:customStyle="1" w:styleId="WPSOffice2">
    <w:name w:val="WPSOffice手动目录 2"/>
    <w:qFormat/>
    <w:pPr>
      <w:ind w:leftChars="200" w:left="200"/>
    </w:pPr>
    <w:rPr>
      <w:lang w:val="en-IN" w:eastAsia="en-IN"/>
    </w:rPr>
  </w:style>
  <w:style w:type="paragraph" w:customStyle="1" w:styleId="WPSOffice3">
    <w:name w:val="WPSOffice手动目录 3"/>
    <w:qFormat/>
    <w:pPr>
      <w:ind w:leftChars="400" w:left="400"/>
    </w:pPr>
    <w:rPr>
      <w:lang w:val="en-IN" w:eastAsia="en-IN"/>
    </w:rPr>
  </w:style>
  <w:style w:type="paragraph" w:styleId="TOC3">
    <w:name w:val="toc 3"/>
    <w:basedOn w:val="Normal"/>
    <w:next w:val="Normal"/>
    <w:autoRedefine/>
    <w:uiPriority w:val="39"/>
    <w:unhideWhenUsed/>
    <w:rsid w:val="004C1709"/>
    <w:pPr>
      <w:spacing w:after="100"/>
      <w:ind w:left="480"/>
    </w:pPr>
  </w:style>
  <w:style w:type="paragraph" w:styleId="TOC4">
    <w:name w:val="toc 4"/>
    <w:basedOn w:val="Normal"/>
    <w:next w:val="Normal"/>
    <w:autoRedefine/>
    <w:uiPriority w:val="39"/>
    <w:unhideWhenUsed/>
    <w:rsid w:val="00C50AA7"/>
    <w:pPr>
      <w:spacing w:after="100" w:line="259" w:lineRule="auto"/>
      <w:ind w:left="660"/>
    </w:pPr>
    <w:rPr>
      <w:rFonts w:asciiTheme="minorHAnsi" w:eastAsiaTheme="minorEastAsia" w:hAnsiTheme="minorHAnsi"/>
      <w:sz w:val="22"/>
      <w:lang w:eastAsia="en-IN"/>
    </w:rPr>
  </w:style>
  <w:style w:type="paragraph" w:styleId="TOC5">
    <w:name w:val="toc 5"/>
    <w:basedOn w:val="Normal"/>
    <w:next w:val="Normal"/>
    <w:autoRedefine/>
    <w:uiPriority w:val="39"/>
    <w:unhideWhenUsed/>
    <w:rsid w:val="00C50AA7"/>
    <w:pPr>
      <w:spacing w:after="100" w:line="259" w:lineRule="auto"/>
      <w:ind w:left="880"/>
    </w:pPr>
    <w:rPr>
      <w:rFonts w:asciiTheme="minorHAnsi" w:eastAsiaTheme="minorEastAsia" w:hAnsiTheme="minorHAnsi"/>
      <w:sz w:val="22"/>
      <w:lang w:eastAsia="en-IN"/>
    </w:rPr>
  </w:style>
  <w:style w:type="paragraph" w:styleId="TOC6">
    <w:name w:val="toc 6"/>
    <w:basedOn w:val="Normal"/>
    <w:next w:val="Normal"/>
    <w:autoRedefine/>
    <w:uiPriority w:val="39"/>
    <w:unhideWhenUsed/>
    <w:rsid w:val="00C50AA7"/>
    <w:pPr>
      <w:spacing w:after="100" w:line="259" w:lineRule="auto"/>
      <w:ind w:left="1100"/>
    </w:pPr>
    <w:rPr>
      <w:rFonts w:asciiTheme="minorHAnsi" w:eastAsiaTheme="minorEastAsia" w:hAnsiTheme="minorHAnsi"/>
      <w:sz w:val="22"/>
      <w:lang w:eastAsia="en-IN"/>
    </w:rPr>
  </w:style>
  <w:style w:type="paragraph" w:styleId="TOC7">
    <w:name w:val="toc 7"/>
    <w:basedOn w:val="Normal"/>
    <w:next w:val="Normal"/>
    <w:autoRedefine/>
    <w:uiPriority w:val="39"/>
    <w:unhideWhenUsed/>
    <w:rsid w:val="00C50AA7"/>
    <w:pPr>
      <w:spacing w:after="100" w:line="259" w:lineRule="auto"/>
      <w:ind w:left="1320"/>
    </w:pPr>
    <w:rPr>
      <w:rFonts w:asciiTheme="minorHAnsi" w:eastAsiaTheme="minorEastAsia" w:hAnsiTheme="minorHAnsi"/>
      <w:sz w:val="22"/>
      <w:lang w:eastAsia="en-IN"/>
    </w:rPr>
  </w:style>
  <w:style w:type="paragraph" w:styleId="TOC8">
    <w:name w:val="toc 8"/>
    <w:basedOn w:val="Normal"/>
    <w:next w:val="Normal"/>
    <w:autoRedefine/>
    <w:uiPriority w:val="39"/>
    <w:unhideWhenUsed/>
    <w:rsid w:val="00C50AA7"/>
    <w:pPr>
      <w:spacing w:after="100" w:line="259" w:lineRule="auto"/>
      <w:ind w:left="1540"/>
    </w:pPr>
    <w:rPr>
      <w:rFonts w:asciiTheme="minorHAnsi" w:eastAsiaTheme="minorEastAsia" w:hAnsiTheme="minorHAnsi"/>
      <w:sz w:val="22"/>
      <w:lang w:eastAsia="en-IN"/>
    </w:rPr>
  </w:style>
  <w:style w:type="paragraph" w:styleId="TOC9">
    <w:name w:val="toc 9"/>
    <w:basedOn w:val="Normal"/>
    <w:next w:val="Normal"/>
    <w:autoRedefine/>
    <w:uiPriority w:val="39"/>
    <w:unhideWhenUsed/>
    <w:rsid w:val="00C50AA7"/>
    <w:pPr>
      <w:spacing w:after="100" w:line="259" w:lineRule="auto"/>
      <w:ind w:left="1760"/>
    </w:pPr>
    <w:rPr>
      <w:rFonts w:asciiTheme="minorHAnsi" w:eastAsiaTheme="minorEastAsia" w:hAnsiTheme="minorHAnsi"/>
      <w:sz w:val="22"/>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354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svg"/><Relationship Id="rId11" Type="http://schemas.openxmlformats.org/officeDocument/2006/relationships/hyperlink" Target="http://www.biomedsimulation.com" TargetMode="External"/><Relationship Id="rId32" Type="http://schemas.openxmlformats.org/officeDocument/2006/relationships/image" Target="media/image23.sv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3.png"/><Relationship Id="rId79" Type="http://schemas.openxmlformats.org/officeDocument/2006/relationships/image" Target="media/image68.svg"/><Relationship Id="rId5" Type="http://schemas.openxmlformats.org/officeDocument/2006/relationships/settings" Target="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eader" Target="header1.xml"/><Relationship Id="rId77" Type="http://schemas.openxmlformats.org/officeDocument/2006/relationships/image" Target="media/image66.sv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oter" Target="footer1.xml"/><Relationship Id="rId75" Type="http://schemas.openxmlformats.org/officeDocument/2006/relationships/image" Target="media/image64.sv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2.svg"/><Relationship Id="rId78" Type="http://schemas.openxmlformats.org/officeDocument/2006/relationships/image" Target="media/image67.pn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20.sv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CD25F1-4706-4EE9-9CD0-8FDD5594C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8094</Words>
  <Characters>46137</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dc:creator>
  <cp:lastModifiedBy>Jorge Noguera</cp:lastModifiedBy>
  <cp:revision>792</cp:revision>
  <cp:lastPrinted>2023-01-09T23:07:00Z</cp:lastPrinted>
  <dcterms:created xsi:type="dcterms:W3CDTF">2023-01-09T05:35:00Z</dcterms:created>
  <dcterms:modified xsi:type="dcterms:W3CDTF">2023-02-01T14:59:00Z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1033-11.2.0.11440</vt:lpwstr>
  </property>
  <property fmtid="{D5CDD505-2E9C-101B-9397-08002B2CF9AE}" pid="3" name="ICV">
    <vt:lpwstr>21A691509E5343ACA69344A8905623BA</vt:lpwstr>
  </property>
</Properties>
</file>